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185A1" w14:textId="0BC836CC" w:rsidR="00F93208" w:rsidRPr="00384154" w:rsidRDefault="00626E50" w:rsidP="00B32EC3">
      <w:pPr>
        <w:pStyle w:val="Titre1"/>
      </w:pPr>
      <w:r w:rsidRPr="00384154">
        <w:t>T</w:t>
      </w:r>
      <w:r w:rsidR="00722CAB" w:rsidRPr="00384154">
        <w:t>ITRE</w:t>
      </w:r>
      <w:r w:rsidRPr="00384154">
        <w:t xml:space="preserve"> 1 : </w:t>
      </w:r>
      <w:r w:rsidR="00F93208" w:rsidRPr="00384154">
        <w:t>DISPOSITIONS GENERALES</w:t>
      </w:r>
    </w:p>
    <w:p w14:paraId="67F97F95" w14:textId="5FF58A04" w:rsidR="00722CAB" w:rsidRPr="00384154" w:rsidRDefault="00722CAB" w:rsidP="00722CAB">
      <w:pPr>
        <w:pStyle w:val="Titre2"/>
      </w:pPr>
      <w:bookmarkStart w:id="0" w:name="bookmark1"/>
      <w:r w:rsidRPr="00384154">
        <w:t>Article 1</w:t>
      </w:r>
      <w:r w:rsidRPr="00384154">
        <w:rPr>
          <w:rStyle w:val="Heading214ptNotBoldNotItalic"/>
        </w:rPr>
        <w:t xml:space="preserve"> </w:t>
      </w:r>
      <w:r w:rsidR="0015101F">
        <w:rPr>
          <w:rStyle w:val="Heading214ptNotBoldNotItalic"/>
        </w:rPr>
        <w:t>–</w:t>
      </w:r>
      <w:r w:rsidRPr="00384154">
        <w:rPr>
          <w:rStyle w:val="Heading214ptNotBoldNotItalic"/>
        </w:rPr>
        <w:t xml:space="preserve"> </w:t>
      </w:r>
      <w:r w:rsidRPr="00384154">
        <w:t>OBJET</w:t>
      </w:r>
      <w:bookmarkEnd w:id="0"/>
    </w:p>
    <w:p w14:paraId="65F6591B" w14:textId="77777777" w:rsidR="006B47CA" w:rsidRPr="00486E7D" w:rsidRDefault="00722CAB" w:rsidP="00BC3A1F">
      <w:pPr>
        <w:jc w:val="both"/>
        <w:rPr>
          <w:sz w:val="20"/>
          <w:szCs w:val="21"/>
        </w:rPr>
      </w:pPr>
      <w:r w:rsidRPr="00486E7D">
        <w:rPr>
          <w:sz w:val="20"/>
          <w:szCs w:val="21"/>
        </w:rPr>
        <w:t xml:space="preserve">Le présent règlement </w:t>
      </w:r>
      <w:r w:rsidR="00B16385" w:rsidRPr="00486E7D">
        <w:rPr>
          <w:sz w:val="20"/>
          <w:szCs w:val="21"/>
        </w:rPr>
        <w:t>approuvé p</w:t>
      </w:r>
      <w:r w:rsidR="006869A9" w:rsidRPr="00486E7D">
        <w:rPr>
          <w:sz w:val="20"/>
          <w:szCs w:val="21"/>
        </w:rPr>
        <w:t>ar</w:t>
      </w:r>
      <w:r w:rsidR="00B16385" w:rsidRPr="00486E7D">
        <w:rPr>
          <w:sz w:val="20"/>
          <w:szCs w:val="21"/>
        </w:rPr>
        <w:t xml:space="preserve"> délibération </w:t>
      </w:r>
      <w:r w:rsidR="006869A9" w:rsidRPr="00486E7D">
        <w:rPr>
          <w:sz w:val="20"/>
          <w:szCs w:val="21"/>
        </w:rPr>
        <w:t>n°</w:t>
      </w:r>
      <w:r w:rsidR="00377588" w:rsidRPr="00486E7D">
        <w:rPr>
          <w:sz w:val="20"/>
          <w:szCs w:val="21"/>
        </w:rPr>
        <w:t xml:space="preserve"> 2024-060</w:t>
      </w:r>
      <w:r w:rsidR="006869A9" w:rsidRPr="00486E7D">
        <w:rPr>
          <w:sz w:val="20"/>
          <w:szCs w:val="21"/>
        </w:rPr>
        <w:t xml:space="preserve"> </w:t>
      </w:r>
      <w:r w:rsidR="00B16385" w:rsidRPr="00486E7D">
        <w:rPr>
          <w:sz w:val="20"/>
          <w:szCs w:val="21"/>
        </w:rPr>
        <w:t>du</w:t>
      </w:r>
      <w:r w:rsidR="000F0BFC" w:rsidRPr="00486E7D">
        <w:rPr>
          <w:sz w:val="20"/>
          <w:szCs w:val="21"/>
        </w:rPr>
        <w:t xml:space="preserve"> 26 août 2024</w:t>
      </w:r>
      <w:r w:rsidR="00B16385" w:rsidRPr="00486E7D">
        <w:rPr>
          <w:sz w:val="20"/>
          <w:szCs w:val="21"/>
        </w:rPr>
        <w:t xml:space="preserve"> </w:t>
      </w:r>
      <w:r w:rsidRPr="00486E7D">
        <w:rPr>
          <w:sz w:val="20"/>
          <w:szCs w:val="21"/>
        </w:rPr>
        <w:t>a pour obje</w:t>
      </w:r>
      <w:r w:rsidR="0027170B" w:rsidRPr="00486E7D">
        <w:rPr>
          <w:sz w:val="20"/>
          <w:szCs w:val="21"/>
        </w:rPr>
        <w:t>ctif :</w:t>
      </w:r>
      <w:r w:rsidR="00BC3A1F" w:rsidRPr="00486E7D">
        <w:rPr>
          <w:sz w:val="20"/>
          <w:szCs w:val="21"/>
        </w:rPr>
        <w:t xml:space="preserve"> </w:t>
      </w:r>
    </w:p>
    <w:p w14:paraId="1BFE778B" w14:textId="77777777" w:rsidR="0015101F" w:rsidRPr="00486E7D" w:rsidRDefault="0015101F" w:rsidP="008A7E65">
      <w:pPr>
        <w:jc w:val="both"/>
        <w:rPr>
          <w:sz w:val="20"/>
          <w:szCs w:val="21"/>
        </w:rPr>
      </w:pPr>
      <w:r w:rsidRPr="00486E7D">
        <w:rPr>
          <w:sz w:val="20"/>
          <w:szCs w:val="21"/>
        </w:rPr>
        <w:t xml:space="preserve">- </w:t>
      </w:r>
      <w:r w:rsidR="006B47CA" w:rsidRPr="00486E7D">
        <w:rPr>
          <w:sz w:val="20"/>
          <w:szCs w:val="21"/>
        </w:rPr>
        <w:t>D</w:t>
      </w:r>
      <w:r w:rsidR="00722CAB" w:rsidRPr="00486E7D">
        <w:rPr>
          <w:sz w:val="20"/>
          <w:szCs w:val="21"/>
        </w:rPr>
        <w:t xml:space="preserve">e déterminer les conditions dans lesquelles doivent être utilisées les salles </w:t>
      </w:r>
      <w:r w:rsidR="006869A9" w:rsidRPr="00486E7D">
        <w:rPr>
          <w:sz w:val="20"/>
          <w:szCs w:val="21"/>
        </w:rPr>
        <w:t>p</w:t>
      </w:r>
      <w:r w:rsidR="00722CAB" w:rsidRPr="00486E7D">
        <w:rPr>
          <w:sz w:val="20"/>
          <w:szCs w:val="21"/>
        </w:rPr>
        <w:t>olyvalentes et la salle dite « des Associations » de la commune de Malauzat</w:t>
      </w:r>
      <w:r w:rsidR="008A7E65" w:rsidRPr="00486E7D">
        <w:rPr>
          <w:sz w:val="20"/>
          <w:szCs w:val="21"/>
        </w:rPr>
        <w:t xml:space="preserve">, </w:t>
      </w:r>
      <w:r w:rsidR="00722CAB" w:rsidRPr="00486E7D">
        <w:rPr>
          <w:sz w:val="20"/>
          <w:szCs w:val="21"/>
        </w:rPr>
        <w:t xml:space="preserve">réservées prioritairement aux activités </w:t>
      </w:r>
      <w:r w:rsidR="008A7E65" w:rsidRPr="00486E7D">
        <w:rPr>
          <w:sz w:val="20"/>
          <w:szCs w:val="21"/>
        </w:rPr>
        <w:t xml:space="preserve">organisées </w:t>
      </w:r>
      <w:r w:rsidR="00722CAB" w:rsidRPr="00486E7D">
        <w:rPr>
          <w:sz w:val="20"/>
          <w:szCs w:val="21"/>
        </w:rPr>
        <w:t xml:space="preserve">par </w:t>
      </w:r>
      <w:r w:rsidR="008A7E65" w:rsidRPr="00486E7D">
        <w:rPr>
          <w:sz w:val="20"/>
          <w:szCs w:val="21"/>
        </w:rPr>
        <w:t>l’École</w:t>
      </w:r>
      <w:r w:rsidR="006869A9" w:rsidRPr="00486E7D">
        <w:rPr>
          <w:sz w:val="20"/>
          <w:szCs w:val="21"/>
        </w:rPr>
        <w:t>,</w:t>
      </w:r>
      <w:r w:rsidR="008A7E65" w:rsidRPr="00486E7D">
        <w:rPr>
          <w:sz w:val="20"/>
          <w:szCs w:val="21"/>
        </w:rPr>
        <w:t xml:space="preserve"> par l’accueil de loisirs sans hébergement</w:t>
      </w:r>
      <w:r w:rsidR="001D10B7" w:rsidRPr="00486E7D">
        <w:rPr>
          <w:sz w:val="20"/>
          <w:szCs w:val="21"/>
        </w:rPr>
        <w:t xml:space="preserve"> (ALSH)</w:t>
      </w:r>
      <w:r w:rsidR="008A7E65" w:rsidRPr="00486E7D">
        <w:rPr>
          <w:sz w:val="20"/>
          <w:szCs w:val="21"/>
        </w:rPr>
        <w:t xml:space="preserve">, par </w:t>
      </w:r>
      <w:r w:rsidR="00722CAB" w:rsidRPr="00486E7D">
        <w:rPr>
          <w:sz w:val="20"/>
          <w:szCs w:val="21"/>
        </w:rPr>
        <w:t>le mouvement associatif local</w:t>
      </w:r>
      <w:r w:rsidR="008A7E65" w:rsidRPr="00486E7D">
        <w:rPr>
          <w:sz w:val="20"/>
          <w:szCs w:val="21"/>
        </w:rPr>
        <w:t xml:space="preserve"> et </w:t>
      </w:r>
      <w:r w:rsidR="00722CAB" w:rsidRPr="00486E7D">
        <w:rPr>
          <w:sz w:val="20"/>
          <w:szCs w:val="21"/>
        </w:rPr>
        <w:t>les particuliers</w:t>
      </w:r>
      <w:r w:rsidR="000F0A0B" w:rsidRPr="00486E7D">
        <w:rPr>
          <w:sz w:val="20"/>
          <w:szCs w:val="21"/>
        </w:rPr>
        <w:t xml:space="preserve"> </w:t>
      </w:r>
      <w:r w:rsidR="008A7E65" w:rsidRPr="00486E7D">
        <w:rPr>
          <w:sz w:val="20"/>
          <w:szCs w:val="21"/>
        </w:rPr>
        <w:t>résidant dans la commune</w:t>
      </w:r>
      <w:r w:rsidRPr="00486E7D">
        <w:rPr>
          <w:sz w:val="20"/>
          <w:szCs w:val="21"/>
        </w:rPr>
        <w:t>.</w:t>
      </w:r>
    </w:p>
    <w:p w14:paraId="3785F54E" w14:textId="15C81153" w:rsidR="0027170B" w:rsidRPr="00486E7D" w:rsidRDefault="0015101F" w:rsidP="008A7E65">
      <w:pPr>
        <w:jc w:val="both"/>
        <w:rPr>
          <w:sz w:val="20"/>
          <w:szCs w:val="21"/>
        </w:rPr>
      </w:pPr>
      <w:r w:rsidRPr="00486E7D">
        <w:rPr>
          <w:sz w:val="20"/>
          <w:szCs w:val="21"/>
        </w:rPr>
        <w:t>- D</w:t>
      </w:r>
      <w:r w:rsidR="0027170B" w:rsidRPr="00486E7D">
        <w:rPr>
          <w:sz w:val="20"/>
          <w:szCs w:val="21"/>
        </w:rPr>
        <w:t>e permettre l’utilisation des installations pour la satisfaction pleine et entière de tous, tout en veillant scrupuleusement au respect du matériel et des lieux mis à disposition.</w:t>
      </w:r>
    </w:p>
    <w:p w14:paraId="60880F05" w14:textId="0763173F" w:rsidR="0027170B" w:rsidRPr="00486E7D" w:rsidRDefault="0027170B" w:rsidP="008A7E65">
      <w:pPr>
        <w:jc w:val="both"/>
        <w:rPr>
          <w:sz w:val="20"/>
          <w:szCs w:val="21"/>
        </w:rPr>
      </w:pPr>
      <w:r w:rsidRPr="00486E7D">
        <w:rPr>
          <w:sz w:val="20"/>
          <w:szCs w:val="21"/>
        </w:rPr>
        <w:t xml:space="preserve"> Chaque utilisateur doit avoir conscience que le règlement ne cherche, en aucune façon, à limiter la liberté de chacun mais au contraire à préserver la qualité d’accueil</w:t>
      </w:r>
      <w:r w:rsidR="005B4CC2" w:rsidRPr="00486E7D">
        <w:rPr>
          <w:sz w:val="20"/>
          <w:szCs w:val="21"/>
        </w:rPr>
        <w:t>.</w:t>
      </w:r>
    </w:p>
    <w:p w14:paraId="78889F14" w14:textId="74E47B97" w:rsidR="00722CAB" w:rsidRPr="00384154" w:rsidRDefault="00722CAB" w:rsidP="00722CAB">
      <w:pPr>
        <w:pStyle w:val="Titre1"/>
      </w:pPr>
      <w:bookmarkStart w:id="1" w:name="bookmark2"/>
      <w:r w:rsidRPr="00384154">
        <w:t>TITRE 2</w:t>
      </w:r>
      <w:r w:rsidR="005939E7">
        <w:t> :</w:t>
      </w:r>
      <w:r w:rsidRPr="00384154">
        <w:t xml:space="preserve"> UTILISATION</w:t>
      </w:r>
      <w:bookmarkEnd w:id="1"/>
    </w:p>
    <w:p w14:paraId="2C4BB030" w14:textId="77777777" w:rsidR="00722CAB" w:rsidRPr="00384154" w:rsidRDefault="00722CAB" w:rsidP="00EA79C3">
      <w:pPr>
        <w:pStyle w:val="Titre2"/>
      </w:pPr>
      <w:bookmarkStart w:id="2" w:name="bookmark3"/>
      <w:r w:rsidRPr="00384154">
        <w:t>Article 2 : PRINCIPE DE MISE A DISPOSITION</w:t>
      </w:r>
      <w:bookmarkEnd w:id="2"/>
    </w:p>
    <w:p w14:paraId="15969F68" w14:textId="77777777" w:rsidR="005B4CC2" w:rsidRPr="00486E7D" w:rsidRDefault="00722CAB" w:rsidP="001D10B7">
      <w:pPr>
        <w:jc w:val="both"/>
        <w:rPr>
          <w:sz w:val="20"/>
          <w:szCs w:val="21"/>
        </w:rPr>
      </w:pPr>
      <w:r w:rsidRPr="00486E7D">
        <w:rPr>
          <w:sz w:val="20"/>
          <w:szCs w:val="21"/>
        </w:rPr>
        <w:t xml:space="preserve">Les salles ont pour vocation première d’accueillir la vie </w:t>
      </w:r>
      <w:r w:rsidR="001D10B7" w:rsidRPr="00486E7D">
        <w:rPr>
          <w:sz w:val="20"/>
          <w:szCs w:val="21"/>
        </w:rPr>
        <w:t xml:space="preserve">scolaire, périscolaire et </w:t>
      </w:r>
      <w:r w:rsidRPr="00486E7D">
        <w:rPr>
          <w:sz w:val="20"/>
          <w:szCs w:val="21"/>
        </w:rPr>
        <w:t>associative, telle qu’elle s’exerce au travers de</w:t>
      </w:r>
      <w:r w:rsidR="001D10B7" w:rsidRPr="00486E7D">
        <w:rPr>
          <w:sz w:val="20"/>
          <w:szCs w:val="21"/>
        </w:rPr>
        <w:t xml:space="preserve"> son École, de son ALSH et des</w:t>
      </w:r>
      <w:r w:rsidRPr="00486E7D">
        <w:rPr>
          <w:sz w:val="20"/>
          <w:szCs w:val="21"/>
        </w:rPr>
        <w:t xml:space="preserve"> différentes associations de la commune.</w:t>
      </w:r>
    </w:p>
    <w:p w14:paraId="6EB2E6E5" w14:textId="33BF4739" w:rsidR="00722CAB" w:rsidRPr="00486E7D" w:rsidRDefault="00722CAB" w:rsidP="001D10B7">
      <w:pPr>
        <w:jc w:val="both"/>
        <w:rPr>
          <w:sz w:val="20"/>
          <w:szCs w:val="21"/>
        </w:rPr>
      </w:pPr>
      <w:r w:rsidRPr="00486E7D">
        <w:rPr>
          <w:sz w:val="20"/>
          <w:szCs w:val="21"/>
        </w:rPr>
        <w:t>Elles seront donc mises en priorité à la disposition de ces dernières, dans l’exercice de leurs activités habituelles ou lors de manifestations, sur présentation d’un planning annuel. Ce planning devra être communiqué avant fin décembre pour l’année suivante. Toute date supplémentaire demandée ne ser</w:t>
      </w:r>
      <w:r w:rsidR="001D10B7" w:rsidRPr="00486E7D">
        <w:rPr>
          <w:sz w:val="20"/>
          <w:szCs w:val="21"/>
        </w:rPr>
        <w:t>a</w:t>
      </w:r>
      <w:r w:rsidRPr="00486E7D">
        <w:rPr>
          <w:sz w:val="20"/>
          <w:szCs w:val="21"/>
        </w:rPr>
        <w:t xml:space="preserve"> plus prioritaire. Chaque association bénéficie de la gratuité de la location de la salle pour </w:t>
      </w:r>
      <w:r w:rsidR="005B4CC2" w:rsidRPr="009E789B">
        <w:rPr>
          <w:b/>
          <w:bCs/>
          <w:sz w:val="20"/>
          <w:szCs w:val="21"/>
        </w:rPr>
        <w:t>quatre</w:t>
      </w:r>
      <w:r w:rsidRPr="009E789B">
        <w:rPr>
          <w:b/>
          <w:bCs/>
          <w:sz w:val="20"/>
          <w:szCs w:val="21"/>
        </w:rPr>
        <w:t xml:space="preserve"> </w:t>
      </w:r>
      <w:r w:rsidRPr="00486E7D">
        <w:rPr>
          <w:sz w:val="20"/>
          <w:szCs w:val="21"/>
        </w:rPr>
        <w:t>manifestations annuelles</w:t>
      </w:r>
      <w:r w:rsidR="00406503" w:rsidRPr="00486E7D">
        <w:rPr>
          <w:sz w:val="20"/>
          <w:szCs w:val="21"/>
        </w:rPr>
        <w:t xml:space="preserve"> (hors assemblée générale)</w:t>
      </w:r>
      <w:r w:rsidRPr="00486E7D">
        <w:rPr>
          <w:sz w:val="20"/>
          <w:szCs w:val="21"/>
        </w:rPr>
        <w:t>, au-delà, le tarif en vigueur sera appliqué.</w:t>
      </w:r>
    </w:p>
    <w:p w14:paraId="67725556" w14:textId="406D809F" w:rsidR="00A84E6A" w:rsidRPr="00486E7D" w:rsidRDefault="00A84E6A" w:rsidP="001D10B7">
      <w:pPr>
        <w:jc w:val="both"/>
        <w:rPr>
          <w:sz w:val="20"/>
          <w:szCs w:val="21"/>
        </w:rPr>
      </w:pPr>
      <w:r w:rsidRPr="00486E7D">
        <w:rPr>
          <w:sz w:val="20"/>
          <w:szCs w:val="21"/>
        </w:rPr>
        <w:t>À la suite de cette planification, e</w:t>
      </w:r>
      <w:r w:rsidR="00722CAB" w:rsidRPr="00486E7D">
        <w:rPr>
          <w:sz w:val="20"/>
          <w:szCs w:val="21"/>
        </w:rPr>
        <w:t xml:space="preserve">lles pourront en outre être louées à des particuliers pour des manifestations à caractère familial ou relationnel, ou encore à des associations ou </w:t>
      </w:r>
      <w:r w:rsidR="005B4CC2" w:rsidRPr="00486E7D">
        <w:rPr>
          <w:sz w:val="20"/>
          <w:szCs w:val="21"/>
        </w:rPr>
        <w:t>autres structures extérieures</w:t>
      </w:r>
      <w:r w:rsidR="002609E1" w:rsidRPr="00486E7D">
        <w:rPr>
          <w:sz w:val="20"/>
          <w:szCs w:val="21"/>
        </w:rPr>
        <w:t xml:space="preserve"> pour des colloques ou réception privés.</w:t>
      </w:r>
      <w:r w:rsidR="005B4CC2" w:rsidRPr="00486E7D">
        <w:rPr>
          <w:sz w:val="20"/>
          <w:szCs w:val="21"/>
        </w:rPr>
        <w:t xml:space="preserve"> Chaque foyer ou autres structures ne pourra louer qu’une fois par an.</w:t>
      </w:r>
    </w:p>
    <w:p w14:paraId="42712493" w14:textId="77777777" w:rsidR="00722CAB" w:rsidRPr="00486E7D" w:rsidRDefault="00722CAB" w:rsidP="0042603B">
      <w:pPr>
        <w:rPr>
          <w:sz w:val="20"/>
          <w:szCs w:val="21"/>
        </w:rPr>
      </w:pPr>
      <w:r w:rsidRPr="00486E7D">
        <w:rPr>
          <w:sz w:val="20"/>
          <w:szCs w:val="21"/>
        </w:rPr>
        <w:t>Par dérogation exceptionnelle du maire, des locations peuvent être consenties à d’autres tiers.</w:t>
      </w:r>
    </w:p>
    <w:p w14:paraId="07B6D6F4" w14:textId="77777777" w:rsidR="00F93208" w:rsidRPr="00486E7D" w:rsidRDefault="00F93208" w:rsidP="00F93208">
      <w:pPr>
        <w:rPr>
          <w:sz w:val="20"/>
          <w:szCs w:val="21"/>
        </w:rPr>
      </w:pPr>
    </w:p>
    <w:p w14:paraId="0924ED31" w14:textId="77777777" w:rsidR="00126B8A" w:rsidRPr="00384154" w:rsidRDefault="00126B8A" w:rsidP="00126B8A">
      <w:pPr>
        <w:pStyle w:val="Titre2"/>
      </w:pPr>
      <w:r w:rsidRPr="00384154">
        <w:t>Article 3 : LOCAUX MIS A DISPOSITION</w:t>
      </w:r>
    </w:p>
    <w:p w14:paraId="427F2DE5" w14:textId="77777777" w:rsidR="00EA79C3" w:rsidRPr="00486E7D" w:rsidRDefault="00EA79C3" w:rsidP="00F93208">
      <w:pPr>
        <w:rPr>
          <w:sz w:val="20"/>
          <w:szCs w:val="20"/>
        </w:rPr>
      </w:pPr>
    </w:p>
    <w:tbl>
      <w:tblPr>
        <w:tblStyle w:val="Grilledutableau"/>
        <w:tblW w:w="10485" w:type="dxa"/>
        <w:tblLook w:val="04A0" w:firstRow="1" w:lastRow="0" w:firstColumn="1" w:lastColumn="0" w:noHBand="0" w:noVBand="1"/>
      </w:tblPr>
      <w:tblGrid>
        <w:gridCol w:w="2265"/>
        <w:gridCol w:w="2833"/>
        <w:gridCol w:w="2835"/>
        <w:gridCol w:w="2552"/>
      </w:tblGrid>
      <w:tr w:rsidR="00736F83" w:rsidRPr="00486E7D" w14:paraId="0A1A6BBA" w14:textId="77777777" w:rsidTr="006869A9">
        <w:tc>
          <w:tcPr>
            <w:tcW w:w="2265" w:type="dxa"/>
            <w:vAlign w:val="center"/>
          </w:tcPr>
          <w:p w14:paraId="76007C94" w14:textId="77777777" w:rsidR="00736F83" w:rsidRPr="00486E7D" w:rsidRDefault="00736F83" w:rsidP="00736F83">
            <w:pPr>
              <w:rPr>
                <w:rFonts w:cstheme="minorHAnsi"/>
                <w:sz w:val="20"/>
                <w:szCs w:val="20"/>
              </w:rPr>
            </w:pPr>
          </w:p>
        </w:tc>
        <w:tc>
          <w:tcPr>
            <w:tcW w:w="2833" w:type="dxa"/>
            <w:vAlign w:val="center"/>
          </w:tcPr>
          <w:p w14:paraId="0BB823F1" w14:textId="29C55ABC" w:rsidR="00736F83" w:rsidRPr="00486E7D" w:rsidRDefault="00736F83" w:rsidP="00144ABA">
            <w:pPr>
              <w:jc w:val="center"/>
              <w:rPr>
                <w:rFonts w:eastAsia="Arial" w:cstheme="minorHAnsi"/>
                <w:b/>
                <w:bCs/>
                <w:color w:val="000000"/>
                <w:sz w:val="20"/>
                <w:szCs w:val="20"/>
                <w:shd w:val="clear" w:color="auto" w:fill="FFFFFF"/>
                <w:lang w:eastAsia="fr-FR" w:bidi="fr-FR"/>
              </w:rPr>
            </w:pPr>
            <w:r w:rsidRPr="00486E7D">
              <w:rPr>
                <w:rStyle w:val="Bodytext2Bold"/>
                <w:rFonts w:asciiTheme="minorHAnsi" w:eastAsia="Arial" w:hAnsiTheme="minorHAnsi" w:cstheme="minorHAnsi"/>
                <w:sz w:val="20"/>
                <w:szCs w:val="20"/>
              </w:rPr>
              <w:t>SP</w:t>
            </w:r>
            <w:r w:rsidR="009F40B9" w:rsidRPr="00486E7D">
              <w:rPr>
                <w:rStyle w:val="Bodytext2Bold"/>
                <w:rFonts w:asciiTheme="minorHAnsi" w:eastAsia="Arial" w:hAnsiTheme="minorHAnsi" w:cstheme="minorHAnsi"/>
                <w:sz w:val="20"/>
                <w:szCs w:val="20"/>
              </w:rPr>
              <w:t xml:space="preserve"> </w:t>
            </w:r>
            <w:r w:rsidRPr="00486E7D">
              <w:rPr>
                <w:rStyle w:val="Bodytext2Bold"/>
                <w:rFonts w:asciiTheme="minorHAnsi" w:eastAsia="Arial" w:hAnsiTheme="minorHAnsi" w:cstheme="minorHAnsi"/>
                <w:sz w:val="20"/>
                <w:szCs w:val="20"/>
              </w:rPr>
              <w:t>MALAUZAT</w:t>
            </w:r>
          </w:p>
        </w:tc>
        <w:tc>
          <w:tcPr>
            <w:tcW w:w="2835" w:type="dxa"/>
            <w:vAlign w:val="center"/>
          </w:tcPr>
          <w:p w14:paraId="324796DD" w14:textId="1828CBA5" w:rsidR="00736F83" w:rsidRPr="00486E7D" w:rsidRDefault="00736F83" w:rsidP="00144ABA">
            <w:pPr>
              <w:jc w:val="center"/>
              <w:rPr>
                <w:rFonts w:cstheme="minorHAnsi"/>
                <w:sz w:val="20"/>
                <w:szCs w:val="20"/>
              </w:rPr>
            </w:pPr>
            <w:r w:rsidRPr="00486E7D">
              <w:rPr>
                <w:rStyle w:val="Bodytext2Bold"/>
                <w:rFonts w:asciiTheme="minorHAnsi" w:eastAsia="Arial" w:hAnsiTheme="minorHAnsi" w:cstheme="minorHAnsi"/>
                <w:sz w:val="20"/>
                <w:szCs w:val="20"/>
              </w:rPr>
              <w:t>SP ST-GENEST</w:t>
            </w:r>
          </w:p>
        </w:tc>
        <w:tc>
          <w:tcPr>
            <w:tcW w:w="2552" w:type="dxa"/>
            <w:vAlign w:val="center"/>
          </w:tcPr>
          <w:p w14:paraId="7F736C9B" w14:textId="44C4176B" w:rsidR="00736F83" w:rsidRPr="00486E7D" w:rsidRDefault="004A7B3E" w:rsidP="00144ABA">
            <w:pPr>
              <w:jc w:val="center"/>
              <w:rPr>
                <w:rFonts w:cstheme="minorHAnsi"/>
                <w:sz w:val="20"/>
                <w:szCs w:val="20"/>
              </w:rPr>
            </w:pPr>
            <w:r w:rsidRPr="00486E7D">
              <w:rPr>
                <w:rStyle w:val="Bodytext2Bold"/>
                <w:rFonts w:asciiTheme="minorHAnsi" w:eastAsia="Arial" w:hAnsiTheme="minorHAnsi" w:cstheme="minorHAnsi"/>
                <w:sz w:val="20"/>
                <w:szCs w:val="20"/>
              </w:rPr>
              <w:t>Les</w:t>
            </w:r>
            <w:r w:rsidR="00736F83" w:rsidRPr="00486E7D">
              <w:rPr>
                <w:rStyle w:val="Bodytext2Bold"/>
                <w:rFonts w:asciiTheme="minorHAnsi" w:eastAsia="Arial" w:hAnsiTheme="minorHAnsi" w:cstheme="minorHAnsi"/>
                <w:sz w:val="20"/>
                <w:szCs w:val="20"/>
              </w:rPr>
              <w:t xml:space="preserve"> Baumes</w:t>
            </w:r>
          </w:p>
        </w:tc>
      </w:tr>
      <w:tr w:rsidR="005B4208" w:rsidRPr="00486E7D" w14:paraId="44091520" w14:textId="77777777" w:rsidTr="006869A9">
        <w:tc>
          <w:tcPr>
            <w:tcW w:w="2265" w:type="dxa"/>
            <w:vAlign w:val="center"/>
          </w:tcPr>
          <w:p w14:paraId="32A363F6" w14:textId="5CDD085A" w:rsidR="005B4208" w:rsidRPr="00486E7D" w:rsidRDefault="005B4208" w:rsidP="005B4208">
            <w:pPr>
              <w:rPr>
                <w:rFonts w:cstheme="minorHAnsi"/>
                <w:sz w:val="20"/>
                <w:szCs w:val="20"/>
              </w:rPr>
            </w:pPr>
            <w:r w:rsidRPr="00486E7D">
              <w:rPr>
                <w:rFonts w:cstheme="minorHAnsi"/>
                <w:sz w:val="20"/>
                <w:szCs w:val="20"/>
              </w:rPr>
              <w:t xml:space="preserve">Places </w:t>
            </w:r>
            <w:r w:rsidR="001A6B3B" w:rsidRPr="00486E7D">
              <w:rPr>
                <w:rFonts w:cstheme="minorHAnsi"/>
                <w:sz w:val="20"/>
                <w:szCs w:val="20"/>
              </w:rPr>
              <w:t>m</w:t>
            </w:r>
            <w:r w:rsidR="001A6B3B" w:rsidRPr="00486E7D">
              <w:rPr>
                <w:sz w:val="20"/>
                <w:szCs w:val="20"/>
              </w:rPr>
              <w:t xml:space="preserve">aximum </w:t>
            </w:r>
            <w:r w:rsidRPr="00486E7D">
              <w:rPr>
                <w:rFonts w:cstheme="minorHAnsi"/>
                <w:sz w:val="20"/>
                <w:szCs w:val="20"/>
              </w:rPr>
              <w:t>(attablées/debout)</w:t>
            </w:r>
          </w:p>
        </w:tc>
        <w:tc>
          <w:tcPr>
            <w:tcW w:w="2833" w:type="dxa"/>
            <w:vAlign w:val="center"/>
          </w:tcPr>
          <w:p w14:paraId="413EA058" w14:textId="1295C1DB" w:rsidR="005B4208" w:rsidRPr="00486E7D" w:rsidRDefault="005B4208" w:rsidP="00144ABA">
            <w:pPr>
              <w:jc w:val="center"/>
              <w:rPr>
                <w:rFonts w:cstheme="minorHAnsi"/>
                <w:sz w:val="20"/>
                <w:szCs w:val="20"/>
              </w:rPr>
            </w:pPr>
            <w:r w:rsidRPr="00486E7D">
              <w:rPr>
                <w:rFonts w:cstheme="minorHAnsi"/>
                <w:sz w:val="20"/>
                <w:szCs w:val="20"/>
              </w:rPr>
              <w:t>120</w:t>
            </w:r>
            <w:r w:rsidR="00144ABA" w:rsidRPr="00486E7D">
              <w:rPr>
                <w:rFonts w:cstheme="minorHAnsi"/>
                <w:sz w:val="20"/>
                <w:szCs w:val="20"/>
              </w:rPr>
              <w:t xml:space="preserve"> </w:t>
            </w:r>
            <w:r w:rsidRPr="00486E7D">
              <w:rPr>
                <w:rFonts w:cstheme="minorHAnsi"/>
                <w:sz w:val="20"/>
                <w:szCs w:val="20"/>
              </w:rPr>
              <w:t>/</w:t>
            </w:r>
            <w:r w:rsidR="00144ABA" w:rsidRPr="00486E7D">
              <w:rPr>
                <w:rFonts w:cstheme="minorHAnsi"/>
                <w:sz w:val="20"/>
                <w:szCs w:val="20"/>
              </w:rPr>
              <w:t xml:space="preserve"> </w:t>
            </w:r>
            <w:r w:rsidRPr="00486E7D">
              <w:rPr>
                <w:rFonts w:cstheme="minorHAnsi"/>
                <w:sz w:val="20"/>
                <w:szCs w:val="20"/>
              </w:rPr>
              <w:t>160</w:t>
            </w:r>
          </w:p>
        </w:tc>
        <w:tc>
          <w:tcPr>
            <w:tcW w:w="2835" w:type="dxa"/>
            <w:vAlign w:val="center"/>
          </w:tcPr>
          <w:p w14:paraId="1A9A30DB" w14:textId="614791DF" w:rsidR="005B4208" w:rsidRPr="00486E7D" w:rsidRDefault="005B4208" w:rsidP="00144ABA">
            <w:pPr>
              <w:jc w:val="center"/>
              <w:rPr>
                <w:rFonts w:cstheme="minorHAnsi"/>
                <w:sz w:val="20"/>
                <w:szCs w:val="20"/>
              </w:rPr>
            </w:pPr>
            <w:r w:rsidRPr="00486E7D">
              <w:rPr>
                <w:rFonts w:cstheme="minorHAnsi"/>
                <w:sz w:val="20"/>
                <w:szCs w:val="20"/>
              </w:rPr>
              <w:t>80</w:t>
            </w:r>
            <w:r w:rsidR="00144ABA" w:rsidRPr="00486E7D">
              <w:rPr>
                <w:rFonts w:cstheme="minorHAnsi"/>
                <w:sz w:val="20"/>
                <w:szCs w:val="20"/>
              </w:rPr>
              <w:t xml:space="preserve"> </w:t>
            </w:r>
            <w:r w:rsidRPr="00486E7D">
              <w:rPr>
                <w:rFonts w:cstheme="minorHAnsi"/>
                <w:sz w:val="20"/>
                <w:szCs w:val="20"/>
              </w:rPr>
              <w:t>/</w:t>
            </w:r>
            <w:r w:rsidR="00144ABA" w:rsidRPr="00486E7D">
              <w:rPr>
                <w:rFonts w:cstheme="minorHAnsi"/>
                <w:sz w:val="20"/>
                <w:szCs w:val="20"/>
              </w:rPr>
              <w:t xml:space="preserve"> </w:t>
            </w:r>
            <w:r w:rsidRPr="00486E7D">
              <w:rPr>
                <w:rFonts w:cstheme="minorHAnsi"/>
                <w:sz w:val="20"/>
                <w:szCs w:val="20"/>
              </w:rPr>
              <w:t>100</w:t>
            </w:r>
          </w:p>
        </w:tc>
        <w:tc>
          <w:tcPr>
            <w:tcW w:w="2552" w:type="dxa"/>
            <w:vAlign w:val="center"/>
          </w:tcPr>
          <w:p w14:paraId="2850EFB7" w14:textId="43851980" w:rsidR="005B4208" w:rsidRPr="00486E7D" w:rsidRDefault="005B4208" w:rsidP="00144ABA">
            <w:pPr>
              <w:jc w:val="center"/>
              <w:rPr>
                <w:rFonts w:cstheme="minorHAnsi"/>
                <w:sz w:val="20"/>
                <w:szCs w:val="20"/>
              </w:rPr>
            </w:pPr>
            <w:r w:rsidRPr="00486E7D">
              <w:rPr>
                <w:rFonts w:cstheme="minorHAnsi"/>
                <w:sz w:val="20"/>
                <w:szCs w:val="20"/>
              </w:rPr>
              <w:t>40</w:t>
            </w:r>
            <w:r w:rsidR="00144ABA" w:rsidRPr="00486E7D">
              <w:rPr>
                <w:rFonts w:cstheme="minorHAnsi"/>
                <w:sz w:val="20"/>
                <w:szCs w:val="20"/>
              </w:rPr>
              <w:t xml:space="preserve"> </w:t>
            </w:r>
            <w:r w:rsidRPr="00486E7D">
              <w:rPr>
                <w:rFonts w:cstheme="minorHAnsi"/>
                <w:sz w:val="20"/>
                <w:szCs w:val="20"/>
              </w:rPr>
              <w:t>/</w:t>
            </w:r>
            <w:r w:rsidR="00144ABA" w:rsidRPr="00486E7D">
              <w:rPr>
                <w:rFonts w:cstheme="minorHAnsi"/>
                <w:sz w:val="20"/>
                <w:szCs w:val="20"/>
              </w:rPr>
              <w:t xml:space="preserve"> </w:t>
            </w:r>
            <w:r w:rsidRPr="00486E7D">
              <w:rPr>
                <w:rFonts w:cstheme="minorHAnsi"/>
                <w:sz w:val="20"/>
                <w:szCs w:val="20"/>
              </w:rPr>
              <w:t>60</w:t>
            </w:r>
          </w:p>
        </w:tc>
      </w:tr>
      <w:tr w:rsidR="00ED18BC" w:rsidRPr="00486E7D" w14:paraId="39BDFB29" w14:textId="77777777" w:rsidTr="006869A9">
        <w:tc>
          <w:tcPr>
            <w:tcW w:w="2265" w:type="dxa"/>
            <w:vAlign w:val="center"/>
          </w:tcPr>
          <w:p w14:paraId="2B7C37B4" w14:textId="55275EF1" w:rsidR="00ED18BC" w:rsidRPr="00486E7D" w:rsidRDefault="00ED18BC" w:rsidP="00ED18BC">
            <w:pPr>
              <w:rPr>
                <w:rFonts w:cstheme="minorHAnsi"/>
                <w:sz w:val="20"/>
                <w:szCs w:val="20"/>
              </w:rPr>
            </w:pPr>
            <w:r w:rsidRPr="00486E7D">
              <w:rPr>
                <w:rFonts w:cstheme="minorHAnsi"/>
                <w:sz w:val="20"/>
                <w:szCs w:val="20"/>
              </w:rPr>
              <w:t>Mise à disposition (préparation, manifestation, nettoyage salle)</w:t>
            </w:r>
          </w:p>
        </w:tc>
        <w:tc>
          <w:tcPr>
            <w:tcW w:w="5668" w:type="dxa"/>
            <w:gridSpan w:val="2"/>
            <w:vAlign w:val="center"/>
          </w:tcPr>
          <w:p w14:paraId="62721C1D" w14:textId="7FCBC9E7" w:rsidR="00ED18BC" w:rsidRDefault="00ED18BC" w:rsidP="00144ABA">
            <w:pPr>
              <w:pStyle w:val="Bodytext20"/>
              <w:shd w:val="clear" w:color="auto" w:fill="auto"/>
              <w:spacing w:after="0" w:line="221" w:lineRule="exact"/>
              <w:ind w:firstLine="0"/>
              <w:jc w:val="center"/>
              <w:rPr>
                <w:rFonts w:cstheme="minorHAnsi"/>
                <w:sz w:val="20"/>
                <w:szCs w:val="20"/>
              </w:rPr>
            </w:pPr>
            <w:r w:rsidRPr="00486E7D">
              <w:rPr>
                <w:rFonts w:cstheme="minorHAnsi"/>
                <w:sz w:val="20"/>
                <w:szCs w:val="20"/>
              </w:rPr>
              <w:t>Du vendredi 19h00 au dimanche 18h</w:t>
            </w:r>
            <w:r w:rsidR="00D07275">
              <w:rPr>
                <w:rFonts w:cstheme="minorHAnsi"/>
                <w:sz w:val="20"/>
                <w:szCs w:val="20"/>
              </w:rPr>
              <w:t xml:space="preserve"> (occupation week-end)</w:t>
            </w:r>
          </w:p>
          <w:p w14:paraId="4E2F0E52" w14:textId="32C011EF" w:rsidR="00D07275" w:rsidRPr="00486E7D" w:rsidRDefault="004A461B" w:rsidP="00144ABA">
            <w:pPr>
              <w:pStyle w:val="Bodytext20"/>
              <w:shd w:val="clear" w:color="auto" w:fill="auto"/>
              <w:spacing w:after="0" w:line="221" w:lineRule="exact"/>
              <w:ind w:firstLine="0"/>
              <w:jc w:val="center"/>
              <w:rPr>
                <w:rFonts w:cstheme="minorHAnsi"/>
                <w:sz w:val="20"/>
                <w:szCs w:val="20"/>
              </w:rPr>
            </w:pPr>
            <w:r>
              <w:rPr>
                <w:rFonts w:cstheme="minorHAnsi"/>
                <w:sz w:val="20"/>
                <w:szCs w:val="20"/>
              </w:rPr>
              <w:t xml:space="preserve">19h00 la veille pour </w:t>
            </w:r>
            <w:r w:rsidR="00FA1BEA">
              <w:rPr>
                <w:rFonts w:cstheme="minorHAnsi"/>
                <w:sz w:val="20"/>
                <w:szCs w:val="20"/>
              </w:rPr>
              <w:t>une occupation à la journé</w:t>
            </w:r>
            <w:r>
              <w:rPr>
                <w:rFonts w:cstheme="minorHAnsi"/>
                <w:sz w:val="20"/>
                <w:szCs w:val="20"/>
              </w:rPr>
              <w:t>e.</w:t>
            </w:r>
          </w:p>
          <w:p w14:paraId="44073ED9" w14:textId="4B35C147" w:rsidR="00ED18BC" w:rsidRPr="00486E7D" w:rsidRDefault="00212DC8" w:rsidP="00144ABA">
            <w:pPr>
              <w:jc w:val="center"/>
              <w:rPr>
                <w:rFonts w:cstheme="minorHAnsi"/>
                <w:sz w:val="20"/>
                <w:szCs w:val="20"/>
              </w:rPr>
            </w:pPr>
            <w:r>
              <w:rPr>
                <w:rFonts w:cstheme="minorHAnsi"/>
                <w:sz w:val="20"/>
                <w:szCs w:val="20"/>
              </w:rPr>
              <w:t xml:space="preserve">Pour les </w:t>
            </w:r>
            <w:r w:rsidR="00973A49">
              <w:rPr>
                <w:rFonts w:cstheme="minorHAnsi"/>
                <w:sz w:val="20"/>
                <w:szCs w:val="20"/>
              </w:rPr>
              <w:t xml:space="preserve">jours fériés à </w:t>
            </w:r>
            <w:r w:rsidR="00D42DF4">
              <w:rPr>
                <w:rFonts w:cstheme="minorHAnsi"/>
                <w:sz w:val="20"/>
                <w:szCs w:val="20"/>
              </w:rPr>
              <w:t xml:space="preserve">la </w:t>
            </w:r>
            <w:r w:rsidR="00973A49">
              <w:rPr>
                <w:rFonts w:cstheme="minorHAnsi"/>
                <w:sz w:val="20"/>
                <w:szCs w:val="20"/>
              </w:rPr>
              <w:t>discrétion de M. Maire</w:t>
            </w:r>
            <w:r w:rsidR="00D42DF4">
              <w:rPr>
                <w:rFonts w:cstheme="minorHAnsi"/>
                <w:sz w:val="20"/>
                <w:szCs w:val="20"/>
              </w:rPr>
              <w:t>.</w:t>
            </w:r>
          </w:p>
        </w:tc>
        <w:tc>
          <w:tcPr>
            <w:tcW w:w="2552" w:type="dxa"/>
            <w:vAlign w:val="center"/>
          </w:tcPr>
          <w:p w14:paraId="6502DBFA" w14:textId="2C1A7B3B" w:rsidR="00ED18BC" w:rsidRPr="00486E7D" w:rsidRDefault="006869A9" w:rsidP="00144ABA">
            <w:pPr>
              <w:jc w:val="center"/>
              <w:rPr>
                <w:rFonts w:cstheme="minorHAnsi"/>
                <w:sz w:val="20"/>
                <w:szCs w:val="20"/>
              </w:rPr>
            </w:pPr>
            <w:r w:rsidRPr="00486E7D">
              <w:rPr>
                <w:rFonts w:cstheme="minorHAnsi"/>
                <w:sz w:val="20"/>
                <w:szCs w:val="20"/>
              </w:rPr>
              <w:t>ALSH</w:t>
            </w:r>
            <w:r w:rsidR="00ED18BC" w:rsidRPr="00486E7D">
              <w:rPr>
                <w:rFonts w:cstheme="minorHAnsi"/>
                <w:sz w:val="20"/>
                <w:szCs w:val="20"/>
              </w:rPr>
              <w:t xml:space="preserve"> et </w:t>
            </w:r>
            <w:r w:rsidRPr="00486E7D">
              <w:rPr>
                <w:rFonts w:cstheme="minorHAnsi"/>
                <w:sz w:val="20"/>
                <w:szCs w:val="20"/>
              </w:rPr>
              <w:t>A</w:t>
            </w:r>
            <w:r w:rsidR="00ED18BC" w:rsidRPr="00486E7D">
              <w:rPr>
                <w:rFonts w:cstheme="minorHAnsi"/>
                <w:sz w:val="20"/>
                <w:szCs w:val="20"/>
              </w:rPr>
              <w:t>ssociations</w:t>
            </w:r>
          </w:p>
        </w:tc>
      </w:tr>
      <w:tr w:rsidR="005B4DFA" w:rsidRPr="00486E7D" w14:paraId="7ADC0B1F" w14:textId="77777777" w:rsidTr="006869A9">
        <w:tc>
          <w:tcPr>
            <w:tcW w:w="2265" w:type="dxa"/>
            <w:vAlign w:val="center"/>
          </w:tcPr>
          <w:p w14:paraId="4859189B" w14:textId="31D86628" w:rsidR="005B4DFA" w:rsidRPr="00486E7D" w:rsidRDefault="005B4DFA" w:rsidP="005B4DFA">
            <w:pPr>
              <w:rPr>
                <w:rFonts w:cstheme="minorHAnsi"/>
                <w:sz w:val="20"/>
                <w:szCs w:val="20"/>
              </w:rPr>
            </w:pPr>
            <w:r w:rsidRPr="00486E7D">
              <w:rPr>
                <w:rFonts w:cstheme="minorHAnsi"/>
                <w:sz w:val="20"/>
                <w:szCs w:val="20"/>
              </w:rPr>
              <w:t>Sanitaires, vestiaires</w:t>
            </w:r>
          </w:p>
        </w:tc>
        <w:tc>
          <w:tcPr>
            <w:tcW w:w="2833" w:type="dxa"/>
            <w:vAlign w:val="center"/>
          </w:tcPr>
          <w:p w14:paraId="1D11BB71" w14:textId="55D3DFA0" w:rsidR="005B4DFA" w:rsidRPr="00486E7D" w:rsidRDefault="005B4DFA" w:rsidP="00144ABA">
            <w:pPr>
              <w:jc w:val="center"/>
              <w:rPr>
                <w:rFonts w:cstheme="minorHAnsi"/>
                <w:sz w:val="20"/>
                <w:szCs w:val="20"/>
              </w:rPr>
            </w:pPr>
            <w:r w:rsidRPr="00486E7D">
              <w:rPr>
                <w:rFonts w:cstheme="minorHAnsi"/>
                <w:sz w:val="20"/>
                <w:szCs w:val="20"/>
              </w:rPr>
              <w:t>Oui</w:t>
            </w:r>
          </w:p>
        </w:tc>
        <w:tc>
          <w:tcPr>
            <w:tcW w:w="2835" w:type="dxa"/>
            <w:vAlign w:val="center"/>
          </w:tcPr>
          <w:p w14:paraId="4C509C51" w14:textId="3C36E7D3" w:rsidR="005B4DFA" w:rsidRPr="00486E7D" w:rsidRDefault="005B4DFA" w:rsidP="00144ABA">
            <w:pPr>
              <w:jc w:val="center"/>
              <w:rPr>
                <w:rFonts w:cstheme="minorHAnsi"/>
                <w:sz w:val="20"/>
                <w:szCs w:val="20"/>
              </w:rPr>
            </w:pPr>
            <w:r w:rsidRPr="00486E7D">
              <w:rPr>
                <w:rFonts w:cstheme="minorHAnsi"/>
                <w:sz w:val="20"/>
                <w:szCs w:val="20"/>
              </w:rPr>
              <w:t>Oui</w:t>
            </w:r>
          </w:p>
        </w:tc>
        <w:tc>
          <w:tcPr>
            <w:tcW w:w="2552" w:type="dxa"/>
            <w:vAlign w:val="center"/>
          </w:tcPr>
          <w:p w14:paraId="4B89A717" w14:textId="2168564E" w:rsidR="005B4DFA" w:rsidRPr="00486E7D" w:rsidRDefault="005B4DFA" w:rsidP="00144ABA">
            <w:pPr>
              <w:jc w:val="center"/>
              <w:rPr>
                <w:rFonts w:cstheme="minorHAnsi"/>
                <w:sz w:val="20"/>
                <w:szCs w:val="20"/>
              </w:rPr>
            </w:pPr>
            <w:r w:rsidRPr="00486E7D">
              <w:rPr>
                <w:rFonts w:cstheme="minorHAnsi"/>
                <w:sz w:val="20"/>
                <w:szCs w:val="20"/>
              </w:rPr>
              <w:t>Oui</w:t>
            </w:r>
          </w:p>
        </w:tc>
      </w:tr>
      <w:tr w:rsidR="00AF673A" w:rsidRPr="00486E7D" w14:paraId="14C60B69" w14:textId="77777777" w:rsidTr="006869A9">
        <w:tc>
          <w:tcPr>
            <w:tcW w:w="2265" w:type="dxa"/>
            <w:vAlign w:val="center"/>
          </w:tcPr>
          <w:p w14:paraId="66A3A86F" w14:textId="5846017D" w:rsidR="00AF673A" w:rsidRPr="00486E7D" w:rsidRDefault="00AF673A" w:rsidP="00AF673A">
            <w:pPr>
              <w:rPr>
                <w:rFonts w:cstheme="minorHAnsi"/>
                <w:sz w:val="20"/>
                <w:szCs w:val="20"/>
              </w:rPr>
            </w:pPr>
            <w:r w:rsidRPr="00486E7D">
              <w:rPr>
                <w:rFonts w:cstheme="minorHAnsi"/>
                <w:sz w:val="20"/>
                <w:szCs w:val="20"/>
              </w:rPr>
              <w:t>Matériel de cuisine</w:t>
            </w:r>
            <w:r w:rsidR="00CC1786" w:rsidRPr="00486E7D">
              <w:rPr>
                <w:rFonts w:cstheme="minorHAnsi"/>
                <w:sz w:val="20"/>
                <w:szCs w:val="20"/>
              </w:rPr>
              <w:t xml:space="preserve"> </w:t>
            </w:r>
            <w:r w:rsidRPr="00486E7D">
              <w:rPr>
                <w:rFonts w:cstheme="minorHAnsi"/>
                <w:sz w:val="20"/>
                <w:szCs w:val="20"/>
              </w:rPr>
              <w:t>(plaques de cuisson, four, réfrigérateur)</w:t>
            </w:r>
          </w:p>
        </w:tc>
        <w:tc>
          <w:tcPr>
            <w:tcW w:w="2833" w:type="dxa"/>
            <w:vAlign w:val="center"/>
          </w:tcPr>
          <w:p w14:paraId="2F81940D" w14:textId="34363819" w:rsidR="00AF673A" w:rsidRPr="00486E7D" w:rsidRDefault="00AF673A" w:rsidP="00144ABA">
            <w:pPr>
              <w:jc w:val="center"/>
              <w:rPr>
                <w:rFonts w:cstheme="minorHAnsi"/>
                <w:sz w:val="20"/>
                <w:szCs w:val="20"/>
              </w:rPr>
            </w:pPr>
            <w:r w:rsidRPr="00486E7D">
              <w:rPr>
                <w:rFonts w:cstheme="minorHAnsi"/>
                <w:sz w:val="20"/>
                <w:szCs w:val="20"/>
              </w:rPr>
              <w:t>Oui</w:t>
            </w:r>
          </w:p>
        </w:tc>
        <w:tc>
          <w:tcPr>
            <w:tcW w:w="2835" w:type="dxa"/>
            <w:vAlign w:val="center"/>
          </w:tcPr>
          <w:p w14:paraId="19197584" w14:textId="1F12DC8B" w:rsidR="00AF673A" w:rsidRPr="00486E7D" w:rsidRDefault="00AF673A" w:rsidP="00144ABA">
            <w:pPr>
              <w:jc w:val="center"/>
              <w:rPr>
                <w:rFonts w:cstheme="minorHAnsi"/>
                <w:sz w:val="20"/>
                <w:szCs w:val="20"/>
              </w:rPr>
            </w:pPr>
            <w:r w:rsidRPr="00486E7D">
              <w:rPr>
                <w:rFonts w:cstheme="minorHAnsi"/>
                <w:sz w:val="20"/>
                <w:szCs w:val="20"/>
              </w:rPr>
              <w:t>Oui</w:t>
            </w:r>
          </w:p>
        </w:tc>
        <w:tc>
          <w:tcPr>
            <w:tcW w:w="2552" w:type="dxa"/>
            <w:vAlign w:val="center"/>
          </w:tcPr>
          <w:p w14:paraId="00BE04AD" w14:textId="78291616" w:rsidR="00AF673A" w:rsidRPr="00486E7D" w:rsidRDefault="00AF673A" w:rsidP="00CC1786">
            <w:pPr>
              <w:pStyle w:val="Bodytext20"/>
              <w:shd w:val="clear" w:color="auto" w:fill="auto"/>
              <w:spacing w:after="0" w:line="221" w:lineRule="exact"/>
              <w:ind w:firstLine="0"/>
              <w:jc w:val="center"/>
              <w:rPr>
                <w:rFonts w:cstheme="minorHAnsi"/>
                <w:sz w:val="20"/>
                <w:szCs w:val="20"/>
              </w:rPr>
            </w:pPr>
            <w:r w:rsidRPr="00486E7D">
              <w:rPr>
                <w:rFonts w:cstheme="minorHAnsi"/>
                <w:sz w:val="20"/>
                <w:szCs w:val="20"/>
              </w:rPr>
              <w:t>Non</w:t>
            </w:r>
          </w:p>
        </w:tc>
      </w:tr>
      <w:tr w:rsidR="00BF04FF" w:rsidRPr="00486E7D" w14:paraId="55DF7E7E" w14:textId="77777777" w:rsidTr="006869A9">
        <w:tc>
          <w:tcPr>
            <w:tcW w:w="2265" w:type="dxa"/>
            <w:vAlign w:val="center"/>
          </w:tcPr>
          <w:p w14:paraId="05BC760D" w14:textId="0B2B0527" w:rsidR="00BF04FF" w:rsidRPr="00486E7D" w:rsidRDefault="00993BD3" w:rsidP="00AF673A">
            <w:pPr>
              <w:rPr>
                <w:rFonts w:cstheme="minorHAnsi"/>
                <w:sz w:val="20"/>
                <w:szCs w:val="20"/>
              </w:rPr>
            </w:pPr>
            <w:r w:rsidRPr="00486E7D">
              <w:rPr>
                <w:rFonts w:cstheme="minorHAnsi"/>
                <w:sz w:val="20"/>
                <w:szCs w:val="20"/>
              </w:rPr>
              <w:t>Repas</w:t>
            </w:r>
          </w:p>
        </w:tc>
        <w:tc>
          <w:tcPr>
            <w:tcW w:w="2833" w:type="dxa"/>
            <w:vAlign w:val="center"/>
          </w:tcPr>
          <w:p w14:paraId="2A098C4B" w14:textId="35B30B9B" w:rsidR="00BF04FF" w:rsidRPr="00486E7D" w:rsidRDefault="005064E4" w:rsidP="00144ABA">
            <w:pPr>
              <w:jc w:val="center"/>
              <w:rPr>
                <w:rFonts w:cstheme="minorHAnsi"/>
                <w:sz w:val="20"/>
                <w:szCs w:val="20"/>
              </w:rPr>
            </w:pPr>
            <w:r w:rsidRPr="00486E7D">
              <w:rPr>
                <w:rFonts w:cstheme="minorHAnsi"/>
                <w:sz w:val="20"/>
                <w:szCs w:val="20"/>
              </w:rPr>
              <w:t>Oui</w:t>
            </w:r>
          </w:p>
        </w:tc>
        <w:tc>
          <w:tcPr>
            <w:tcW w:w="2835" w:type="dxa"/>
            <w:vAlign w:val="center"/>
          </w:tcPr>
          <w:p w14:paraId="4B57DC3B" w14:textId="6C553552" w:rsidR="00BF04FF" w:rsidRPr="00486E7D" w:rsidRDefault="005064E4" w:rsidP="00144ABA">
            <w:pPr>
              <w:jc w:val="center"/>
              <w:rPr>
                <w:rFonts w:cstheme="minorHAnsi"/>
                <w:sz w:val="20"/>
                <w:szCs w:val="20"/>
              </w:rPr>
            </w:pPr>
            <w:r w:rsidRPr="00486E7D">
              <w:rPr>
                <w:rFonts w:cstheme="minorHAnsi"/>
                <w:sz w:val="20"/>
                <w:szCs w:val="20"/>
              </w:rPr>
              <w:t>Oui</w:t>
            </w:r>
          </w:p>
        </w:tc>
        <w:tc>
          <w:tcPr>
            <w:tcW w:w="2552" w:type="dxa"/>
            <w:vAlign w:val="center"/>
          </w:tcPr>
          <w:p w14:paraId="04A8AC1D" w14:textId="1839CC5F" w:rsidR="00BF04FF" w:rsidRPr="00486E7D" w:rsidRDefault="00CC1786" w:rsidP="00144ABA">
            <w:pPr>
              <w:pStyle w:val="Bodytext20"/>
              <w:shd w:val="clear" w:color="auto" w:fill="auto"/>
              <w:spacing w:after="0" w:line="221" w:lineRule="exact"/>
              <w:ind w:firstLine="0"/>
              <w:jc w:val="center"/>
              <w:rPr>
                <w:rFonts w:cstheme="minorHAnsi"/>
                <w:sz w:val="20"/>
                <w:szCs w:val="20"/>
              </w:rPr>
            </w:pPr>
            <w:r w:rsidRPr="00486E7D">
              <w:rPr>
                <w:rFonts w:cstheme="minorHAnsi"/>
                <w:sz w:val="20"/>
                <w:szCs w:val="20"/>
              </w:rPr>
              <w:t>Non</w:t>
            </w:r>
          </w:p>
        </w:tc>
      </w:tr>
      <w:tr w:rsidR="00CC1786" w:rsidRPr="00486E7D" w14:paraId="04E1D17B" w14:textId="77777777" w:rsidTr="006869A9">
        <w:tc>
          <w:tcPr>
            <w:tcW w:w="2265" w:type="dxa"/>
            <w:vAlign w:val="center"/>
          </w:tcPr>
          <w:p w14:paraId="62559E9A" w14:textId="4D35567A" w:rsidR="00CC1786" w:rsidRPr="00486E7D" w:rsidRDefault="00993BD3" w:rsidP="00AF673A">
            <w:pPr>
              <w:rPr>
                <w:rFonts w:cstheme="minorHAnsi"/>
                <w:sz w:val="20"/>
                <w:szCs w:val="20"/>
              </w:rPr>
            </w:pPr>
            <w:r w:rsidRPr="00486E7D">
              <w:rPr>
                <w:rFonts w:cstheme="minorHAnsi"/>
                <w:sz w:val="20"/>
                <w:szCs w:val="20"/>
              </w:rPr>
              <w:t>Prêt de v</w:t>
            </w:r>
            <w:r w:rsidR="00CC1786" w:rsidRPr="00486E7D">
              <w:rPr>
                <w:rFonts w:cstheme="minorHAnsi"/>
                <w:sz w:val="20"/>
                <w:szCs w:val="20"/>
              </w:rPr>
              <w:t>aisselle</w:t>
            </w:r>
          </w:p>
        </w:tc>
        <w:tc>
          <w:tcPr>
            <w:tcW w:w="2833" w:type="dxa"/>
            <w:vAlign w:val="center"/>
          </w:tcPr>
          <w:p w14:paraId="09B257D6" w14:textId="1E18978C" w:rsidR="00CC1786" w:rsidRPr="00486E7D" w:rsidRDefault="00CC1786" w:rsidP="00144ABA">
            <w:pPr>
              <w:jc w:val="center"/>
              <w:rPr>
                <w:rFonts w:cstheme="minorHAnsi"/>
                <w:sz w:val="20"/>
                <w:szCs w:val="20"/>
              </w:rPr>
            </w:pPr>
            <w:r w:rsidRPr="00486E7D">
              <w:rPr>
                <w:rFonts w:cstheme="minorHAnsi"/>
                <w:sz w:val="20"/>
                <w:szCs w:val="20"/>
              </w:rPr>
              <w:t>Uniquement les associations</w:t>
            </w:r>
          </w:p>
        </w:tc>
        <w:tc>
          <w:tcPr>
            <w:tcW w:w="2835" w:type="dxa"/>
            <w:vAlign w:val="center"/>
          </w:tcPr>
          <w:p w14:paraId="19E050B6" w14:textId="307A8956" w:rsidR="00CC1786" w:rsidRPr="00486E7D" w:rsidRDefault="00CC1786" w:rsidP="00144ABA">
            <w:pPr>
              <w:jc w:val="center"/>
              <w:rPr>
                <w:rFonts w:cstheme="minorHAnsi"/>
                <w:sz w:val="20"/>
                <w:szCs w:val="20"/>
              </w:rPr>
            </w:pPr>
            <w:r w:rsidRPr="00486E7D">
              <w:rPr>
                <w:rFonts w:cstheme="minorHAnsi"/>
                <w:sz w:val="20"/>
                <w:szCs w:val="20"/>
              </w:rPr>
              <w:t>Uniquement les associations</w:t>
            </w:r>
          </w:p>
        </w:tc>
        <w:tc>
          <w:tcPr>
            <w:tcW w:w="2552" w:type="dxa"/>
            <w:vAlign w:val="center"/>
          </w:tcPr>
          <w:p w14:paraId="4D8510C9" w14:textId="229C9BE8" w:rsidR="00CC1786" w:rsidRPr="00486E7D" w:rsidRDefault="00CC1786" w:rsidP="00144ABA">
            <w:pPr>
              <w:pStyle w:val="Bodytext20"/>
              <w:shd w:val="clear" w:color="auto" w:fill="auto"/>
              <w:spacing w:after="0" w:line="221" w:lineRule="exact"/>
              <w:ind w:firstLine="0"/>
              <w:jc w:val="center"/>
              <w:rPr>
                <w:rFonts w:cstheme="minorHAnsi"/>
                <w:sz w:val="20"/>
                <w:szCs w:val="20"/>
              </w:rPr>
            </w:pPr>
            <w:r w:rsidRPr="00486E7D">
              <w:rPr>
                <w:rFonts w:cstheme="minorHAnsi"/>
                <w:sz w:val="20"/>
                <w:szCs w:val="20"/>
              </w:rPr>
              <w:t>Non</w:t>
            </w:r>
          </w:p>
        </w:tc>
      </w:tr>
    </w:tbl>
    <w:p w14:paraId="31D7C775" w14:textId="77777777" w:rsidR="00BA5CF0" w:rsidRPr="00486E7D" w:rsidRDefault="00BA5CF0" w:rsidP="00F93208">
      <w:pPr>
        <w:rPr>
          <w:sz w:val="20"/>
          <w:szCs w:val="20"/>
        </w:rPr>
      </w:pPr>
    </w:p>
    <w:p w14:paraId="1189EA2E" w14:textId="68AD6B07" w:rsidR="00BA4A97" w:rsidRPr="00486E7D" w:rsidRDefault="00A35A29" w:rsidP="00F93208">
      <w:pPr>
        <w:rPr>
          <w:sz w:val="20"/>
          <w:szCs w:val="20"/>
        </w:rPr>
      </w:pPr>
      <w:r w:rsidRPr="00486E7D">
        <w:rPr>
          <w:sz w:val="20"/>
          <w:szCs w:val="20"/>
        </w:rPr>
        <w:t>L’utilisateur ne devra en aucun cas dépasser le nombre de participants. Sa responsabilité serait engagée. La mairie se réserve le d</w:t>
      </w:r>
      <w:r w:rsidR="006869A9" w:rsidRPr="00486E7D">
        <w:rPr>
          <w:sz w:val="20"/>
          <w:szCs w:val="20"/>
        </w:rPr>
        <w:t>r</w:t>
      </w:r>
      <w:r w:rsidRPr="00486E7D">
        <w:rPr>
          <w:sz w:val="20"/>
          <w:szCs w:val="20"/>
        </w:rPr>
        <w:t>oit de faire des contrôles.</w:t>
      </w:r>
      <w:r w:rsidR="00120560" w:rsidRPr="00486E7D">
        <w:rPr>
          <w:sz w:val="20"/>
          <w:szCs w:val="20"/>
        </w:rPr>
        <w:t xml:space="preserve"> Le non-respect </w:t>
      </w:r>
      <w:r w:rsidR="00BA4A97" w:rsidRPr="00486E7D">
        <w:rPr>
          <w:sz w:val="20"/>
          <w:szCs w:val="20"/>
        </w:rPr>
        <w:t>entra</w:t>
      </w:r>
      <w:r w:rsidR="006869A9" w:rsidRPr="00486E7D">
        <w:rPr>
          <w:sz w:val="20"/>
          <w:szCs w:val="20"/>
        </w:rPr>
        <w:t>î</w:t>
      </w:r>
      <w:r w:rsidR="00BA4A97" w:rsidRPr="00486E7D">
        <w:rPr>
          <w:sz w:val="20"/>
          <w:szCs w:val="20"/>
        </w:rPr>
        <w:t>nera l’encaissement des deux cautions.</w:t>
      </w:r>
    </w:p>
    <w:p w14:paraId="4DA7ECC3" w14:textId="77777777" w:rsidR="00BA4A97" w:rsidRPr="00486E7D" w:rsidRDefault="00BA4A97" w:rsidP="00F93208">
      <w:pPr>
        <w:rPr>
          <w:sz w:val="20"/>
          <w:szCs w:val="20"/>
        </w:rPr>
      </w:pPr>
    </w:p>
    <w:p w14:paraId="1FB43A14" w14:textId="51069372" w:rsidR="00654074" w:rsidRPr="00384154" w:rsidRDefault="00654074" w:rsidP="00654074">
      <w:pPr>
        <w:pStyle w:val="Titre2"/>
      </w:pPr>
      <w:r w:rsidRPr="00384154">
        <w:t>Article 4 : R</w:t>
      </w:r>
      <w:r w:rsidR="001A468F">
        <w:t>É</w:t>
      </w:r>
      <w:r w:rsidRPr="00384154">
        <w:t>SERVATION</w:t>
      </w:r>
      <w:r w:rsidR="001A468F">
        <w:t>S – DISPOSITIONS PARTICULIÈRES</w:t>
      </w:r>
    </w:p>
    <w:p w14:paraId="4A1A2CB6" w14:textId="40A59EE8" w:rsidR="00145185" w:rsidRPr="00384154" w:rsidRDefault="00145185" w:rsidP="00145185">
      <w:pPr>
        <w:pStyle w:val="Titre3"/>
      </w:pPr>
      <w:r w:rsidRPr="00384154">
        <w:t>4-1 Associations de la commune</w:t>
      </w:r>
      <w:r w:rsidR="001A468F">
        <w:t xml:space="preserve"> - PLANNING</w:t>
      </w:r>
    </w:p>
    <w:p w14:paraId="69320E3E" w14:textId="1FE1BB98" w:rsidR="00145185" w:rsidRPr="00486E7D" w:rsidRDefault="00145185" w:rsidP="001A468F">
      <w:pPr>
        <w:jc w:val="both"/>
        <w:rPr>
          <w:sz w:val="20"/>
          <w:szCs w:val="21"/>
        </w:rPr>
      </w:pPr>
      <w:r w:rsidRPr="00486E7D">
        <w:rPr>
          <w:sz w:val="20"/>
          <w:szCs w:val="21"/>
        </w:rPr>
        <w:t xml:space="preserve">Un planning annuel d’utilisation </w:t>
      </w:r>
      <w:r w:rsidR="008F33B6" w:rsidRPr="00486E7D">
        <w:rPr>
          <w:sz w:val="20"/>
          <w:szCs w:val="21"/>
        </w:rPr>
        <w:t xml:space="preserve">des salles municipales </w:t>
      </w:r>
      <w:r w:rsidRPr="00486E7D">
        <w:rPr>
          <w:sz w:val="20"/>
          <w:szCs w:val="21"/>
        </w:rPr>
        <w:t xml:space="preserve">est établi chaque année avant la fin décembre </w:t>
      </w:r>
      <w:r w:rsidR="00B26A03" w:rsidRPr="00486E7D">
        <w:rPr>
          <w:sz w:val="20"/>
          <w:szCs w:val="21"/>
        </w:rPr>
        <w:t>pour</w:t>
      </w:r>
      <w:r w:rsidRPr="00486E7D">
        <w:rPr>
          <w:sz w:val="20"/>
          <w:szCs w:val="21"/>
        </w:rPr>
        <w:t xml:space="preserve"> l’année suivante avec les </w:t>
      </w:r>
      <w:r w:rsidR="001A468F" w:rsidRPr="00486E7D">
        <w:rPr>
          <w:sz w:val="20"/>
          <w:szCs w:val="21"/>
        </w:rPr>
        <w:t>élus habilités</w:t>
      </w:r>
      <w:r w:rsidRPr="00486E7D">
        <w:rPr>
          <w:sz w:val="20"/>
          <w:szCs w:val="21"/>
        </w:rPr>
        <w:t xml:space="preserve"> et </w:t>
      </w:r>
      <w:r w:rsidR="001A468F" w:rsidRPr="00486E7D">
        <w:rPr>
          <w:sz w:val="20"/>
          <w:szCs w:val="21"/>
        </w:rPr>
        <w:t>le</w:t>
      </w:r>
      <w:r w:rsidRPr="00486E7D">
        <w:rPr>
          <w:sz w:val="20"/>
          <w:szCs w:val="21"/>
        </w:rPr>
        <w:t xml:space="preserve"> monde associatif de la commune. En cas de litige, de désaccord ou si aucun compromis acceptable entre les utilisateurs n’est trouvé, la décision sera prise par </w:t>
      </w:r>
      <w:r w:rsidR="00B278C2" w:rsidRPr="00486E7D">
        <w:rPr>
          <w:sz w:val="20"/>
          <w:szCs w:val="21"/>
        </w:rPr>
        <w:t>Monsieur le Maire</w:t>
      </w:r>
      <w:r w:rsidR="001A468F" w:rsidRPr="00486E7D">
        <w:rPr>
          <w:sz w:val="20"/>
          <w:szCs w:val="21"/>
        </w:rPr>
        <w:t xml:space="preserve"> ou son représentant</w:t>
      </w:r>
      <w:r w:rsidRPr="00486E7D">
        <w:rPr>
          <w:color w:val="FF0000"/>
          <w:sz w:val="20"/>
          <w:szCs w:val="21"/>
        </w:rPr>
        <w:t>.</w:t>
      </w:r>
      <w:r w:rsidRPr="00486E7D">
        <w:rPr>
          <w:sz w:val="20"/>
          <w:szCs w:val="21"/>
        </w:rPr>
        <w:t xml:space="preserve"> En cas d’absence de planning annuel d’une association, celle-ci ne pourra remettre en cause une location déjà accordée à </w:t>
      </w:r>
      <w:r w:rsidR="00C66D1E" w:rsidRPr="00486E7D">
        <w:rPr>
          <w:sz w:val="20"/>
          <w:szCs w:val="21"/>
        </w:rPr>
        <w:t>son bénéficiaire.</w:t>
      </w:r>
    </w:p>
    <w:p w14:paraId="545AFD2B" w14:textId="77777777" w:rsidR="00145185" w:rsidRPr="00486E7D" w:rsidRDefault="00145185" w:rsidP="00145185">
      <w:pPr>
        <w:rPr>
          <w:sz w:val="20"/>
          <w:szCs w:val="21"/>
        </w:rPr>
      </w:pPr>
    </w:p>
    <w:p w14:paraId="40595ACF" w14:textId="10D4B4B4" w:rsidR="00145185" w:rsidRPr="00384154" w:rsidRDefault="00145185" w:rsidP="00145185">
      <w:pPr>
        <w:pStyle w:val="Titre3"/>
      </w:pPr>
      <w:r w:rsidRPr="00384154">
        <w:lastRenderedPageBreak/>
        <w:t>4-2 Particuliers</w:t>
      </w:r>
      <w:r w:rsidR="001A468F">
        <w:t xml:space="preserve"> – FORMULAIRE DE RÉSERVATION</w:t>
      </w:r>
    </w:p>
    <w:p w14:paraId="3EFD7B76" w14:textId="77777777" w:rsidR="00145185" w:rsidRPr="00486E7D" w:rsidRDefault="00145185" w:rsidP="001A468F">
      <w:pPr>
        <w:jc w:val="both"/>
        <w:rPr>
          <w:sz w:val="20"/>
          <w:szCs w:val="21"/>
        </w:rPr>
      </w:pPr>
      <w:r w:rsidRPr="00486E7D">
        <w:rPr>
          <w:sz w:val="20"/>
          <w:szCs w:val="21"/>
        </w:rPr>
        <w:t>La location de salles aux particuliers est consentie exclusivement pour toute personne majeure et responsable habitant sur la commune (sauf dérogation exceptionnelle citée à l’article 2). L'utilisateur justifiera de son domicile et précisera l’objet de la manifestation.</w:t>
      </w:r>
    </w:p>
    <w:p w14:paraId="70A5357F" w14:textId="77777777" w:rsidR="001A468F" w:rsidRPr="00486E7D" w:rsidRDefault="00145185" w:rsidP="001A468F">
      <w:pPr>
        <w:jc w:val="both"/>
        <w:rPr>
          <w:sz w:val="20"/>
          <w:szCs w:val="21"/>
        </w:rPr>
      </w:pPr>
      <w:r w:rsidRPr="00486E7D">
        <w:rPr>
          <w:sz w:val="20"/>
          <w:szCs w:val="21"/>
        </w:rPr>
        <w:t xml:space="preserve">Aucune réservation n’est acceptée par téléphone. </w:t>
      </w:r>
    </w:p>
    <w:p w14:paraId="3EF12B82" w14:textId="3DC603C7" w:rsidR="001A468F" w:rsidRPr="00486E7D" w:rsidRDefault="001A468F" w:rsidP="001A468F">
      <w:pPr>
        <w:jc w:val="both"/>
        <w:rPr>
          <w:sz w:val="20"/>
          <w:szCs w:val="21"/>
        </w:rPr>
      </w:pPr>
      <w:r w:rsidRPr="00486E7D">
        <w:rPr>
          <w:sz w:val="20"/>
          <w:szCs w:val="21"/>
        </w:rPr>
        <w:t>Réservation à faire au plus tôt 3 mois avant la manifestation (sauf cas exceptionnel traité par le maire ou son représentant), auprès du secrétariat de mairie et se formalise par le biais d’un formulaire de réservation.</w:t>
      </w:r>
    </w:p>
    <w:p w14:paraId="28DBE1C6" w14:textId="0D36FA3C" w:rsidR="001A468F" w:rsidRPr="00486E7D" w:rsidRDefault="001A468F" w:rsidP="001A468F">
      <w:pPr>
        <w:jc w:val="both"/>
        <w:rPr>
          <w:sz w:val="20"/>
          <w:szCs w:val="21"/>
        </w:rPr>
      </w:pPr>
      <w:r w:rsidRPr="00486E7D">
        <w:rPr>
          <w:sz w:val="20"/>
          <w:szCs w:val="21"/>
        </w:rPr>
        <w:t>La réservation ne sera effective :</w:t>
      </w:r>
    </w:p>
    <w:p w14:paraId="28CF7106" w14:textId="453D0DE3" w:rsidR="001A468F" w:rsidRPr="00486E7D" w:rsidRDefault="001A468F" w:rsidP="001A468F">
      <w:pPr>
        <w:jc w:val="both"/>
        <w:rPr>
          <w:sz w:val="20"/>
          <w:szCs w:val="21"/>
        </w:rPr>
      </w:pPr>
      <w:r w:rsidRPr="00486E7D">
        <w:rPr>
          <w:sz w:val="20"/>
          <w:szCs w:val="21"/>
        </w:rPr>
        <w:t xml:space="preserve">1 – </w:t>
      </w:r>
      <w:r w:rsidR="00D948D8" w:rsidRPr="00486E7D">
        <w:rPr>
          <w:sz w:val="20"/>
          <w:szCs w:val="21"/>
        </w:rPr>
        <w:t>qu’</w:t>
      </w:r>
      <w:r w:rsidRPr="00486E7D">
        <w:rPr>
          <w:sz w:val="20"/>
          <w:szCs w:val="21"/>
        </w:rPr>
        <w:t>après étude du dossier de réservation sous quinzaine,</w:t>
      </w:r>
    </w:p>
    <w:p w14:paraId="40BD6184" w14:textId="7BF97767" w:rsidR="00C10966" w:rsidRPr="00486E7D" w:rsidRDefault="001A468F" w:rsidP="001A468F">
      <w:pPr>
        <w:jc w:val="both"/>
        <w:rPr>
          <w:sz w:val="20"/>
          <w:szCs w:val="21"/>
        </w:rPr>
      </w:pPr>
      <w:r w:rsidRPr="00486E7D">
        <w:rPr>
          <w:sz w:val="20"/>
          <w:szCs w:val="21"/>
        </w:rPr>
        <w:t>2 – qu’à réception du contrat de location signé par l’utilisateur, les chèques d</w:t>
      </w:r>
      <w:r w:rsidR="00145185" w:rsidRPr="00486E7D">
        <w:rPr>
          <w:sz w:val="20"/>
          <w:szCs w:val="21"/>
        </w:rPr>
        <w:t>e caution</w:t>
      </w:r>
      <w:r w:rsidRPr="00486E7D">
        <w:rPr>
          <w:sz w:val="20"/>
          <w:szCs w:val="21"/>
        </w:rPr>
        <w:t xml:space="preserve"> (</w:t>
      </w:r>
      <w:r w:rsidR="00145185" w:rsidRPr="00486E7D">
        <w:rPr>
          <w:sz w:val="20"/>
          <w:szCs w:val="21"/>
        </w:rPr>
        <w:t>l’un pour nettoyage insuffisant, l’autre pour</w:t>
      </w:r>
      <w:r w:rsidRPr="00486E7D">
        <w:rPr>
          <w:sz w:val="20"/>
          <w:szCs w:val="21"/>
        </w:rPr>
        <w:t xml:space="preserve"> </w:t>
      </w:r>
      <w:r w:rsidR="00145185" w:rsidRPr="00486E7D">
        <w:rPr>
          <w:sz w:val="20"/>
          <w:szCs w:val="21"/>
        </w:rPr>
        <w:t>dégradation</w:t>
      </w:r>
      <w:r w:rsidRPr="00486E7D">
        <w:rPr>
          <w:sz w:val="20"/>
          <w:szCs w:val="21"/>
        </w:rPr>
        <w:t>), l’a</w:t>
      </w:r>
      <w:r w:rsidR="00332486" w:rsidRPr="00486E7D">
        <w:rPr>
          <w:sz w:val="20"/>
          <w:szCs w:val="21"/>
        </w:rPr>
        <w:t>ttestation</w:t>
      </w:r>
      <w:r w:rsidR="00145185" w:rsidRPr="00486E7D">
        <w:rPr>
          <w:sz w:val="20"/>
          <w:szCs w:val="21"/>
        </w:rPr>
        <w:t xml:space="preserve"> d’assurance en responsabilité civile couvrant les risques locatifs</w:t>
      </w:r>
      <w:r w:rsidRPr="00486E7D">
        <w:rPr>
          <w:sz w:val="20"/>
          <w:szCs w:val="21"/>
        </w:rPr>
        <w:t>, le c</w:t>
      </w:r>
      <w:r w:rsidR="00332486" w:rsidRPr="00486E7D">
        <w:rPr>
          <w:sz w:val="20"/>
          <w:szCs w:val="21"/>
        </w:rPr>
        <w:t>hèque</w:t>
      </w:r>
      <w:r w:rsidR="00145185" w:rsidRPr="00486E7D">
        <w:rPr>
          <w:sz w:val="20"/>
          <w:szCs w:val="21"/>
        </w:rPr>
        <w:t xml:space="preserve"> de la totalité du coût de location</w:t>
      </w:r>
      <w:r w:rsidRPr="00486E7D">
        <w:rPr>
          <w:sz w:val="20"/>
          <w:szCs w:val="21"/>
        </w:rPr>
        <w:t xml:space="preserve"> et le f</w:t>
      </w:r>
      <w:r w:rsidR="00332486" w:rsidRPr="00486E7D">
        <w:rPr>
          <w:sz w:val="20"/>
          <w:szCs w:val="21"/>
        </w:rPr>
        <w:t>ormulaire</w:t>
      </w:r>
      <w:r w:rsidR="00145185" w:rsidRPr="00486E7D">
        <w:rPr>
          <w:sz w:val="20"/>
          <w:szCs w:val="21"/>
        </w:rPr>
        <w:t xml:space="preserve"> de dérogation exceptionnelle d'ouverture </w:t>
      </w:r>
      <w:r w:rsidRPr="00486E7D">
        <w:rPr>
          <w:sz w:val="20"/>
          <w:szCs w:val="21"/>
        </w:rPr>
        <w:t>(</w:t>
      </w:r>
      <w:r w:rsidR="0091714B" w:rsidRPr="00486E7D">
        <w:rPr>
          <w:sz w:val="20"/>
          <w:szCs w:val="21"/>
        </w:rPr>
        <w:t>si l</w:t>
      </w:r>
      <w:r w:rsidR="00767B98" w:rsidRPr="00486E7D">
        <w:rPr>
          <w:sz w:val="20"/>
          <w:szCs w:val="21"/>
        </w:rPr>
        <w:t>’heure dépasse</w:t>
      </w:r>
      <w:r w:rsidR="0047659F" w:rsidRPr="00486E7D">
        <w:rPr>
          <w:sz w:val="20"/>
          <w:szCs w:val="21"/>
        </w:rPr>
        <w:t xml:space="preserve"> 22</w:t>
      </w:r>
      <w:r w:rsidR="00145185" w:rsidRPr="00486E7D">
        <w:rPr>
          <w:sz w:val="20"/>
          <w:szCs w:val="21"/>
        </w:rPr>
        <w:t xml:space="preserve"> heure</w:t>
      </w:r>
      <w:r w:rsidR="00722B98" w:rsidRPr="00486E7D">
        <w:rPr>
          <w:sz w:val="20"/>
          <w:szCs w:val="21"/>
        </w:rPr>
        <w:t>s</w:t>
      </w:r>
      <w:r w:rsidRPr="00486E7D">
        <w:rPr>
          <w:sz w:val="20"/>
          <w:szCs w:val="21"/>
        </w:rPr>
        <w:t xml:space="preserve"> </w:t>
      </w:r>
      <w:r w:rsidR="00283CCD" w:rsidRPr="00486E7D">
        <w:rPr>
          <w:sz w:val="20"/>
          <w:szCs w:val="21"/>
        </w:rPr>
        <w:t>à</w:t>
      </w:r>
      <w:r w:rsidRPr="00486E7D">
        <w:rPr>
          <w:sz w:val="20"/>
          <w:szCs w:val="21"/>
        </w:rPr>
        <w:t xml:space="preserve"> </w:t>
      </w:r>
      <w:r w:rsidR="00767B98" w:rsidRPr="00486E7D">
        <w:rPr>
          <w:sz w:val="20"/>
          <w:szCs w:val="21"/>
        </w:rPr>
        <w:t>1</w:t>
      </w:r>
      <w:r w:rsidR="00695F1C" w:rsidRPr="00486E7D">
        <w:rPr>
          <w:sz w:val="20"/>
          <w:szCs w:val="21"/>
        </w:rPr>
        <w:t xml:space="preserve">h </w:t>
      </w:r>
      <w:r w:rsidR="00145185" w:rsidRPr="00486E7D">
        <w:rPr>
          <w:sz w:val="20"/>
          <w:szCs w:val="21"/>
        </w:rPr>
        <w:t>du matin</w:t>
      </w:r>
      <w:r w:rsidR="00695F1C" w:rsidRPr="00486E7D">
        <w:rPr>
          <w:sz w:val="20"/>
          <w:szCs w:val="21"/>
        </w:rPr>
        <w:t xml:space="preserve"> </w:t>
      </w:r>
      <w:r w:rsidR="00767B98" w:rsidRPr="00486E7D">
        <w:rPr>
          <w:sz w:val="20"/>
          <w:szCs w:val="21"/>
        </w:rPr>
        <w:t>maximum</w:t>
      </w:r>
      <w:r w:rsidR="00695F1C" w:rsidRPr="00486E7D">
        <w:rPr>
          <w:sz w:val="20"/>
          <w:szCs w:val="21"/>
        </w:rPr>
        <w:t>)</w:t>
      </w:r>
      <w:r w:rsidR="00145185" w:rsidRPr="00486E7D">
        <w:rPr>
          <w:sz w:val="20"/>
          <w:szCs w:val="21"/>
        </w:rPr>
        <w:t xml:space="preserve">, </w:t>
      </w:r>
      <w:r w:rsidRPr="00486E7D">
        <w:rPr>
          <w:sz w:val="20"/>
          <w:szCs w:val="21"/>
        </w:rPr>
        <w:t>le cas échéant</w:t>
      </w:r>
      <w:r w:rsidR="00A75DC1" w:rsidRPr="00486E7D">
        <w:rPr>
          <w:sz w:val="20"/>
          <w:szCs w:val="21"/>
        </w:rPr>
        <w:t>.</w:t>
      </w:r>
      <w:r w:rsidRPr="00486E7D">
        <w:rPr>
          <w:sz w:val="20"/>
          <w:szCs w:val="21"/>
        </w:rPr>
        <w:t xml:space="preserve"> </w:t>
      </w:r>
    </w:p>
    <w:p w14:paraId="2617ACF5" w14:textId="103545FC" w:rsidR="00461B48" w:rsidRPr="00486E7D" w:rsidRDefault="001A468F" w:rsidP="001A468F">
      <w:pPr>
        <w:jc w:val="both"/>
        <w:rPr>
          <w:sz w:val="20"/>
          <w:szCs w:val="21"/>
        </w:rPr>
      </w:pPr>
      <w:r w:rsidRPr="00486E7D">
        <w:rPr>
          <w:sz w:val="20"/>
          <w:szCs w:val="21"/>
        </w:rPr>
        <w:t>Les chèques seront libellés au nom du Trésor Public.</w:t>
      </w:r>
    </w:p>
    <w:p w14:paraId="023BA695" w14:textId="77777777" w:rsidR="001A468F" w:rsidRPr="00486E7D" w:rsidRDefault="001A468F" w:rsidP="001A468F">
      <w:pPr>
        <w:jc w:val="both"/>
        <w:rPr>
          <w:sz w:val="20"/>
          <w:szCs w:val="21"/>
        </w:rPr>
      </w:pPr>
    </w:p>
    <w:p w14:paraId="0085FDBF" w14:textId="0DA7A493" w:rsidR="001F3064" w:rsidRPr="00384154" w:rsidRDefault="001F3064" w:rsidP="001F3064">
      <w:pPr>
        <w:pStyle w:val="Titre3"/>
      </w:pPr>
      <w:r w:rsidRPr="00384154">
        <w:t>4-3 Associations ou organismes extérieurs à la commune</w:t>
      </w:r>
    </w:p>
    <w:p w14:paraId="2F64435B" w14:textId="099CA5C1" w:rsidR="001F3064" w:rsidRPr="00486E7D" w:rsidRDefault="001F3064" w:rsidP="001F3064">
      <w:pPr>
        <w:rPr>
          <w:sz w:val="20"/>
          <w:szCs w:val="21"/>
        </w:rPr>
      </w:pPr>
      <w:r w:rsidRPr="00486E7D">
        <w:rPr>
          <w:sz w:val="20"/>
          <w:szCs w:val="21"/>
        </w:rPr>
        <w:t xml:space="preserve">Pour les associations ou organismes extérieurs à la commune, la décision de leur prêter la salle gracieusement, ou de la leur louer, sera prise par le </w:t>
      </w:r>
      <w:r w:rsidR="00484B3F" w:rsidRPr="00486E7D">
        <w:rPr>
          <w:sz w:val="20"/>
          <w:szCs w:val="21"/>
        </w:rPr>
        <w:t>Monsieur le M</w:t>
      </w:r>
      <w:r w:rsidRPr="00486E7D">
        <w:rPr>
          <w:sz w:val="20"/>
          <w:szCs w:val="21"/>
        </w:rPr>
        <w:t>aire</w:t>
      </w:r>
      <w:r w:rsidR="00ED37F0" w:rsidRPr="00486E7D">
        <w:rPr>
          <w:sz w:val="20"/>
          <w:szCs w:val="21"/>
        </w:rPr>
        <w:t xml:space="preserve"> ou son représentant.</w:t>
      </w:r>
    </w:p>
    <w:p w14:paraId="4BF79AE2" w14:textId="77777777" w:rsidR="001F3064" w:rsidRPr="00384154" w:rsidRDefault="001F3064" w:rsidP="001F3064"/>
    <w:p w14:paraId="3478D207" w14:textId="799A02B2" w:rsidR="001F3064" w:rsidRPr="00384154" w:rsidRDefault="001F3064" w:rsidP="001F3064">
      <w:pPr>
        <w:pStyle w:val="Titre3"/>
      </w:pPr>
      <w:r w:rsidRPr="00384154">
        <w:t>4-4 Clauses particulières</w:t>
      </w:r>
    </w:p>
    <w:p w14:paraId="1A1E1EF7" w14:textId="5BBD3B20" w:rsidR="001F3064" w:rsidRPr="00486E7D" w:rsidRDefault="001F3064" w:rsidP="00ED37F0">
      <w:pPr>
        <w:jc w:val="both"/>
        <w:rPr>
          <w:sz w:val="20"/>
          <w:szCs w:val="21"/>
        </w:rPr>
      </w:pPr>
      <w:r w:rsidRPr="00486E7D">
        <w:rPr>
          <w:sz w:val="20"/>
          <w:szCs w:val="21"/>
        </w:rPr>
        <w:t>Pour la salle polyvalente de Malauzat les locations sont interdites en semaine pendant les périodes scolaires.</w:t>
      </w:r>
    </w:p>
    <w:p w14:paraId="10969F58" w14:textId="26051F45" w:rsidR="001F3064" w:rsidRPr="00486E7D" w:rsidRDefault="001F3064" w:rsidP="00ED37F0">
      <w:pPr>
        <w:jc w:val="both"/>
        <w:rPr>
          <w:sz w:val="20"/>
          <w:szCs w:val="21"/>
        </w:rPr>
      </w:pPr>
      <w:r w:rsidRPr="00486E7D">
        <w:rPr>
          <w:sz w:val="20"/>
          <w:szCs w:val="21"/>
        </w:rPr>
        <w:t xml:space="preserve">Les sièges des bureaux de vote de la commune de Malauzat étant institués par arrêté préfectoral dans les deux salles </w:t>
      </w:r>
      <w:r w:rsidR="00ED37F0" w:rsidRPr="00486E7D">
        <w:rPr>
          <w:sz w:val="20"/>
          <w:szCs w:val="21"/>
        </w:rPr>
        <w:t>p</w:t>
      </w:r>
      <w:r w:rsidRPr="00486E7D">
        <w:rPr>
          <w:sz w:val="20"/>
          <w:szCs w:val="21"/>
        </w:rPr>
        <w:t>olyvalentes, les réservations de ces salles pourront être annulées pour cause d'élections ces jours-là.</w:t>
      </w:r>
    </w:p>
    <w:p w14:paraId="4FCFDF39" w14:textId="0B20EFD0" w:rsidR="00C10966" w:rsidRPr="00486E7D" w:rsidRDefault="001F3064" w:rsidP="00ED37F0">
      <w:pPr>
        <w:jc w:val="both"/>
        <w:rPr>
          <w:sz w:val="20"/>
          <w:szCs w:val="21"/>
        </w:rPr>
      </w:pPr>
      <w:r w:rsidRPr="00486E7D">
        <w:rPr>
          <w:sz w:val="20"/>
          <w:szCs w:val="21"/>
        </w:rPr>
        <w:t xml:space="preserve">De même, en cas de force majeure (réquisitions, catastrophes naturelles, </w:t>
      </w:r>
      <w:r w:rsidR="00ED37F0" w:rsidRPr="00486E7D">
        <w:rPr>
          <w:sz w:val="20"/>
          <w:szCs w:val="21"/>
        </w:rPr>
        <w:t>mise en œuvre du plan communal de sauvegarde ou PCS</w:t>
      </w:r>
      <w:r w:rsidRPr="00486E7D">
        <w:rPr>
          <w:sz w:val="20"/>
          <w:szCs w:val="21"/>
        </w:rPr>
        <w:t xml:space="preserve">...), ou bien pour des interventions techniques notamment à l’occasion de travaux d’entretien ou de mise en sécurité, la commune se donne le droit d'annuler tout contrat locatif </w:t>
      </w:r>
      <w:r w:rsidR="00D85B7B" w:rsidRPr="00486E7D">
        <w:rPr>
          <w:sz w:val="20"/>
          <w:szCs w:val="21"/>
        </w:rPr>
        <w:t xml:space="preserve">sans préavis et </w:t>
      </w:r>
      <w:r w:rsidRPr="00486E7D">
        <w:rPr>
          <w:sz w:val="20"/>
          <w:szCs w:val="21"/>
        </w:rPr>
        <w:t>sans être dans l’obligation de trouver un lieu de substitution pour l’utilisateur.</w:t>
      </w:r>
    </w:p>
    <w:p w14:paraId="0B7E5022" w14:textId="77777777" w:rsidR="00401147" w:rsidRPr="00486E7D" w:rsidRDefault="00401147" w:rsidP="001F3064">
      <w:pPr>
        <w:rPr>
          <w:sz w:val="20"/>
          <w:szCs w:val="21"/>
        </w:rPr>
      </w:pPr>
    </w:p>
    <w:p w14:paraId="767566CB" w14:textId="746DAFDC" w:rsidR="00401147" w:rsidRPr="00401147" w:rsidRDefault="00401147" w:rsidP="00401147">
      <w:pPr>
        <w:pStyle w:val="Titre3"/>
      </w:pPr>
      <w:r>
        <w:t xml:space="preserve">4- 5 </w:t>
      </w:r>
      <w:r w:rsidRPr="00401147">
        <w:t>Type de manifestation</w:t>
      </w:r>
      <w:r w:rsidR="006869A9">
        <w:t>s</w:t>
      </w:r>
      <w:r w:rsidRPr="00401147">
        <w:t xml:space="preserve"> autorisées</w:t>
      </w:r>
    </w:p>
    <w:p w14:paraId="7036FBDA" w14:textId="15446AD2" w:rsidR="004F5D44" w:rsidRPr="00486E7D" w:rsidRDefault="00401147" w:rsidP="001F3064">
      <w:pPr>
        <w:rPr>
          <w:sz w:val="20"/>
          <w:szCs w:val="21"/>
        </w:rPr>
      </w:pPr>
      <w:r w:rsidRPr="00486E7D">
        <w:rPr>
          <w:sz w:val="20"/>
          <w:szCs w:val="21"/>
        </w:rPr>
        <w:t>Le</w:t>
      </w:r>
      <w:r w:rsidR="005B5F05" w:rsidRPr="00486E7D">
        <w:rPr>
          <w:sz w:val="20"/>
          <w:szCs w:val="21"/>
        </w:rPr>
        <w:t>s</w:t>
      </w:r>
      <w:r w:rsidRPr="00486E7D">
        <w:rPr>
          <w:sz w:val="20"/>
          <w:szCs w:val="21"/>
        </w:rPr>
        <w:t xml:space="preserve"> type</w:t>
      </w:r>
      <w:r w:rsidR="005B5F05" w:rsidRPr="00486E7D">
        <w:rPr>
          <w:sz w:val="20"/>
          <w:szCs w:val="21"/>
        </w:rPr>
        <w:t>s</w:t>
      </w:r>
      <w:r w:rsidRPr="00486E7D">
        <w:rPr>
          <w:sz w:val="20"/>
          <w:szCs w:val="21"/>
        </w:rPr>
        <w:t xml:space="preserve"> de manifestations autorisés sont décrites ci-dessous :</w:t>
      </w:r>
    </w:p>
    <w:p w14:paraId="06C155A0" w14:textId="77777777" w:rsidR="00401147" w:rsidRPr="00486E7D" w:rsidRDefault="00401147" w:rsidP="001F3064">
      <w:pPr>
        <w:rPr>
          <w:sz w:val="20"/>
          <w:szCs w:val="21"/>
        </w:rPr>
      </w:pPr>
    </w:p>
    <w:p w14:paraId="16A40265" w14:textId="7EB16DA7" w:rsidR="007E5B3C" w:rsidRPr="00486E7D" w:rsidRDefault="007E5B3C" w:rsidP="007E5B3C">
      <w:pPr>
        <w:pStyle w:val="Paragraphedeliste"/>
        <w:numPr>
          <w:ilvl w:val="0"/>
          <w:numId w:val="9"/>
        </w:numPr>
        <w:rPr>
          <w:sz w:val="20"/>
          <w:szCs w:val="21"/>
        </w:rPr>
      </w:pPr>
      <w:r w:rsidRPr="00486E7D">
        <w:rPr>
          <w:sz w:val="20"/>
          <w:szCs w:val="21"/>
        </w:rPr>
        <w:t>Assemblées générales</w:t>
      </w:r>
      <w:r w:rsidR="00534CB8" w:rsidRPr="00486E7D">
        <w:rPr>
          <w:sz w:val="20"/>
          <w:szCs w:val="21"/>
        </w:rPr>
        <w:t>, r</w:t>
      </w:r>
      <w:r w:rsidRPr="00486E7D">
        <w:rPr>
          <w:sz w:val="20"/>
          <w:szCs w:val="21"/>
        </w:rPr>
        <w:t>éunions à caractère politique ou syndical</w:t>
      </w:r>
      <w:r w:rsidR="00534CB8" w:rsidRPr="00486E7D">
        <w:rPr>
          <w:sz w:val="20"/>
          <w:szCs w:val="21"/>
        </w:rPr>
        <w:t>, r</w:t>
      </w:r>
      <w:r w:rsidR="00C22C00" w:rsidRPr="00486E7D">
        <w:rPr>
          <w:sz w:val="20"/>
          <w:szCs w:val="21"/>
        </w:rPr>
        <w:t>éunions d’information</w:t>
      </w:r>
      <w:r w:rsidR="00534CB8" w:rsidRPr="00486E7D">
        <w:rPr>
          <w:sz w:val="20"/>
          <w:szCs w:val="21"/>
        </w:rPr>
        <w:t>, c</w:t>
      </w:r>
      <w:r w:rsidRPr="00486E7D">
        <w:rPr>
          <w:sz w:val="20"/>
          <w:szCs w:val="21"/>
        </w:rPr>
        <w:t>onférences</w:t>
      </w:r>
      <w:r w:rsidR="00534CB8" w:rsidRPr="00486E7D">
        <w:rPr>
          <w:sz w:val="20"/>
          <w:szCs w:val="21"/>
        </w:rPr>
        <w:t> ;</w:t>
      </w:r>
    </w:p>
    <w:p w14:paraId="63FDDE89" w14:textId="79B94123" w:rsidR="00534CB8" w:rsidRPr="00486E7D" w:rsidRDefault="00534CB8" w:rsidP="007E5B3C">
      <w:pPr>
        <w:pStyle w:val="Paragraphedeliste"/>
        <w:numPr>
          <w:ilvl w:val="0"/>
          <w:numId w:val="9"/>
        </w:numPr>
        <w:rPr>
          <w:sz w:val="20"/>
          <w:szCs w:val="21"/>
        </w:rPr>
      </w:pPr>
      <w:r w:rsidRPr="00486E7D">
        <w:rPr>
          <w:sz w:val="20"/>
          <w:szCs w:val="21"/>
        </w:rPr>
        <w:t>Fêtes communales ou associatives dûment autorisées ;</w:t>
      </w:r>
    </w:p>
    <w:p w14:paraId="38C2F9A1" w14:textId="77777777" w:rsidR="00F079D3" w:rsidRPr="00486E7D" w:rsidRDefault="007E5B3C" w:rsidP="007E5B3C">
      <w:pPr>
        <w:pStyle w:val="Paragraphedeliste"/>
        <w:numPr>
          <w:ilvl w:val="0"/>
          <w:numId w:val="9"/>
        </w:numPr>
        <w:rPr>
          <w:sz w:val="20"/>
          <w:szCs w:val="21"/>
        </w:rPr>
      </w:pPr>
      <w:r w:rsidRPr="00486E7D">
        <w:rPr>
          <w:sz w:val="20"/>
          <w:szCs w:val="21"/>
        </w:rPr>
        <w:t xml:space="preserve">Jeux de sociétés, </w:t>
      </w:r>
      <w:r w:rsidR="00FD0597" w:rsidRPr="00486E7D">
        <w:rPr>
          <w:sz w:val="20"/>
          <w:szCs w:val="21"/>
        </w:rPr>
        <w:t>lotos</w:t>
      </w:r>
    </w:p>
    <w:p w14:paraId="2FDABCC9" w14:textId="1EDCCC1F" w:rsidR="00FD0597" w:rsidRPr="00486E7D" w:rsidRDefault="00F079D3" w:rsidP="007E5B3C">
      <w:pPr>
        <w:pStyle w:val="Paragraphedeliste"/>
        <w:numPr>
          <w:ilvl w:val="0"/>
          <w:numId w:val="9"/>
        </w:numPr>
        <w:rPr>
          <w:sz w:val="20"/>
          <w:szCs w:val="21"/>
        </w:rPr>
      </w:pPr>
      <w:r w:rsidRPr="00486E7D">
        <w:rPr>
          <w:sz w:val="20"/>
          <w:szCs w:val="21"/>
        </w:rPr>
        <w:t>E</w:t>
      </w:r>
      <w:r w:rsidR="007E5B3C" w:rsidRPr="00486E7D">
        <w:rPr>
          <w:sz w:val="20"/>
          <w:szCs w:val="21"/>
        </w:rPr>
        <w:t>xpositions, projections (diapos ou cinéma)</w:t>
      </w:r>
    </w:p>
    <w:p w14:paraId="0DF36844" w14:textId="3FB08574" w:rsidR="007E5B3C" w:rsidRPr="00486E7D" w:rsidRDefault="00FD0597" w:rsidP="007E5B3C">
      <w:pPr>
        <w:pStyle w:val="Paragraphedeliste"/>
        <w:numPr>
          <w:ilvl w:val="0"/>
          <w:numId w:val="9"/>
        </w:numPr>
        <w:rPr>
          <w:sz w:val="20"/>
          <w:szCs w:val="21"/>
        </w:rPr>
      </w:pPr>
      <w:r w:rsidRPr="00486E7D">
        <w:rPr>
          <w:sz w:val="20"/>
          <w:szCs w:val="21"/>
        </w:rPr>
        <w:t>M</w:t>
      </w:r>
      <w:r w:rsidR="007E5B3C" w:rsidRPr="00486E7D">
        <w:rPr>
          <w:sz w:val="20"/>
          <w:szCs w:val="21"/>
        </w:rPr>
        <w:t>anifestations culturelles</w:t>
      </w:r>
    </w:p>
    <w:p w14:paraId="499CE96C" w14:textId="6D79521B" w:rsidR="00C3463E" w:rsidRPr="00486E7D" w:rsidRDefault="007E5B3C" w:rsidP="008D2B0F">
      <w:pPr>
        <w:pStyle w:val="Paragraphedeliste"/>
        <w:numPr>
          <w:ilvl w:val="0"/>
          <w:numId w:val="9"/>
        </w:numPr>
        <w:rPr>
          <w:sz w:val="20"/>
          <w:szCs w:val="21"/>
        </w:rPr>
      </w:pPr>
      <w:r w:rsidRPr="00486E7D">
        <w:rPr>
          <w:sz w:val="20"/>
          <w:szCs w:val="21"/>
        </w:rPr>
        <w:t>Réunions de type familial</w:t>
      </w:r>
      <w:r w:rsidR="00534CB8" w:rsidRPr="00486E7D">
        <w:rPr>
          <w:sz w:val="20"/>
          <w:szCs w:val="21"/>
        </w:rPr>
        <w:t> : mariage, communion, repas de famille, anniversaire</w:t>
      </w:r>
      <w:r w:rsidR="005B4CC2" w:rsidRPr="00486E7D">
        <w:rPr>
          <w:sz w:val="20"/>
          <w:szCs w:val="21"/>
        </w:rPr>
        <w:t>.</w:t>
      </w:r>
    </w:p>
    <w:p w14:paraId="5498827C" w14:textId="2CA5273E" w:rsidR="00A516A6" w:rsidRPr="00486E7D" w:rsidRDefault="00A516A6" w:rsidP="00FF2DF3">
      <w:pPr>
        <w:pStyle w:val="Titre2"/>
        <w:rPr>
          <w:sz w:val="22"/>
          <w:szCs w:val="22"/>
        </w:rPr>
      </w:pPr>
      <w:bookmarkStart w:id="3" w:name="bookmark4"/>
      <w:r w:rsidRPr="00486E7D">
        <w:rPr>
          <w:sz w:val="22"/>
          <w:szCs w:val="22"/>
        </w:rPr>
        <w:t>Article 5 : MISE A DISPOSITION</w:t>
      </w:r>
      <w:r w:rsidR="008A7E65" w:rsidRPr="00486E7D">
        <w:rPr>
          <w:sz w:val="22"/>
          <w:szCs w:val="22"/>
        </w:rPr>
        <w:t xml:space="preserve"> - R</w:t>
      </w:r>
      <w:r w:rsidRPr="00486E7D">
        <w:rPr>
          <w:sz w:val="22"/>
          <w:szCs w:val="22"/>
        </w:rPr>
        <w:t>EMISE DES CLEFS - ETAT DES LIEUX</w:t>
      </w:r>
      <w:bookmarkEnd w:id="3"/>
    </w:p>
    <w:p w14:paraId="79D2ACDB" w14:textId="22471F2F" w:rsidR="00A516A6" w:rsidRPr="00486E7D" w:rsidRDefault="00A516A6" w:rsidP="00534CB8">
      <w:pPr>
        <w:jc w:val="both"/>
        <w:rPr>
          <w:sz w:val="20"/>
          <w:szCs w:val="21"/>
        </w:rPr>
      </w:pPr>
      <w:r w:rsidRPr="00486E7D">
        <w:rPr>
          <w:sz w:val="20"/>
          <w:szCs w:val="21"/>
        </w:rPr>
        <w:t>La salle est mise à disposition de l’utilisateur pour la manifestation prévue. La remise des clés et un état des lieux</w:t>
      </w:r>
      <w:r w:rsidR="00EA45DE" w:rsidRPr="00486E7D">
        <w:rPr>
          <w:sz w:val="20"/>
          <w:szCs w:val="21"/>
        </w:rPr>
        <w:t xml:space="preserve"> contradictoire</w:t>
      </w:r>
      <w:r w:rsidRPr="00486E7D">
        <w:rPr>
          <w:sz w:val="20"/>
          <w:szCs w:val="21"/>
        </w:rPr>
        <w:t xml:space="preserve">, avant et après utilisation, seront établis sur rendez-vous préalablement convenu, entre l’utilisateur et </w:t>
      </w:r>
      <w:r w:rsidR="00EF5F44" w:rsidRPr="00486E7D">
        <w:rPr>
          <w:sz w:val="20"/>
          <w:szCs w:val="21"/>
        </w:rPr>
        <w:t>l’élu habilité</w:t>
      </w:r>
      <w:r w:rsidRPr="00486E7D">
        <w:rPr>
          <w:sz w:val="20"/>
          <w:szCs w:val="21"/>
        </w:rPr>
        <w:t>.</w:t>
      </w:r>
    </w:p>
    <w:p w14:paraId="1AEFB666" w14:textId="22373D5D" w:rsidR="00820085" w:rsidRPr="00486E7D" w:rsidRDefault="00820085" w:rsidP="00534CB8">
      <w:pPr>
        <w:jc w:val="both"/>
        <w:rPr>
          <w:sz w:val="20"/>
          <w:szCs w:val="21"/>
        </w:rPr>
      </w:pPr>
      <w:r w:rsidRPr="00486E7D">
        <w:rPr>
          <w:sz w:val="20"/>
          <w:szCs w:val="21"/>
        </w:rPr>
        <w:t>En cas de perte des clés, elles seront facturées au locataire de la salle.</w:t>
      </w:r>
    </w:p>
    <w:p w14:paraId="4E1446BE" w14:textId="77777777" w:rsidR="00FF2DF3" w:rsidRPr="00486E7D" w:rsidRDefault="00FF2DF3" w:rsidP="00534CB8">
      <w:pPr>
        <w:jc w:val="both"/>
        <w:rPr>
          <w:sz w:val="20"/>
          <w:szCs w:val="21"/>
        </w:rPr>
      </w:pPr>
    </w:p>
    <w:p w14:paraId="223E3749" w14:textId="77777777" w:rsidR="00A516A6" w:rsidRPr="00384154" w:rsidRDefault="00A516A6" w:rsidP="00FF2DF3">
      <w:pPr>
        <w:pStyle w:val="Titre2"/>
      </w:pPr>
      <w:bookmarkStart w:id="4" w:name="bookmark5"/>
      <w:r w:rsidRPr="00384154">
        <w:t>Article 6 : HORAIRES D'UTILISATION POUR LA MANIFESTATION</w:t>
      </w:r>
      <w:bookmarkEnd w:id="4"/>
    </w:p>
    <w:p w14:paraId="47DBAA62" w14:textId="1C86D22C" w:rsidR="00A516A6" w:rsidRPr="00486E7D" w:rsidRDefault="00A516A6" w:rsidP="00EF5F44">
      <w:pPr>
        <w:jc w:val="both"/>
        <w:rPr>
          <w:strike/>
          <w:sz w:val="20"/>
          <w:szCs w:val="21"/>
        </w:rPr>
      </w:pPr>
      <w:r w:rsidRPr="00486E7D">
        <w:rPr>
          <w:sz w:val="20"/>
          <w:szCs w:val="21"/>
        </w:rPr>
        <w:t>L’horaire d’utilisation de la salle sera précisé dans le contrat. L'horaire limite d’utilisation du samedi soir est fixé au maximum à</w:t>
      </w:r>
      <w:r w:rsidR="00B9613E" w:rsidRPr="00486E7D">
        <w:rPr>
          <w:sz w:val="20"/>
          <w:szCs w:val="21"/>
        </w:rPr>
        <w:t xml:space="preserve"> 2</w:t>
      </w:r>
      <w:r w:rsidR="00EA45DE" w:rsidRPr="00486E7D">
        <w:rPr>
          <w:sz w:val="20"/>
          <w:szCs w:val="21"/>
        </w:rPr>
        <w:t>2</w:t>
      </w:r>
      <w:r w:rsidRPr="00486E7D">
        <w:rPr>
          <w:sz w:val="20"/>
          <w:szCs w:val="21"/>
        </w:rPr>
        <w:t xml:space="preserve"> heures. Toutefois sur demande écrite et motivée de l’utilisateur, une dérogation exceptionnelle peut être accordée jusqu'à</w:t>
      </w:r>
      <w:r w:rsidR="00196EF1" w:rsidRPr="00486E7D">
        <w:rPr>
          <w:sz w:val="20"/>
          <w:szCs w:val="21"/>
        </w:rPr>
        <w:t xml:space="preserve"> </w:t>
      </w:r>
      <w:r w:rsidR="00E440AB" w:rsidRPr="00486E7D">
        <w:rPr>
          <w:sz w:val="20"/>
          <w:szCs w:val="21"/>
        </w:rPr>
        <w:t>1</w:t>
      </w:r>
      <w:r w:rsidR="00196EF1" w:rsidRPr="00486E7D">
        <w:rPr>
          <w:sz w:val="20"/>
          <w:szCs w:val="21"/>
        </w:rPr>
        <w:t xml:space="preserve"> </w:t>
      </w:r>
      <w:r w:rsidRPr="00486E7D">
        <w:rPr>
          <w:sz w:val="20"/>
          <w:szCs w:val="21"/>
        </w:rPr>
        <w:t>heure du matin pour les salles polyvalentes.</w:t>
      </w:r>
      <w:r w:rsidR="00121A38" w:rsidRPr="00486E7D">
        <w:rPr>
          <w:sz w:val="20"/>
          <w:szCs w:val="21"/>
        </w:rPr>
        <w:t xml:space="preserve"> Les services de la Gendarmerie veilleront au respect de cette disposition et sanctionneront les contrevenants. Il est interdit à l’utilisateur de laisser qui que ce soit dans la salle après cette horaire (afin d’y passer la nuit).</w:t>
      </w:r>
    </w:p>
    <w:p w14:paraId="2A5381D5" w14:textId="2DF44150" w:rsidR="00FF2DF3" w:rsidRPr="00486E7D" w:rsidRDefault="00196EF1" w:rsidP="00FF2DF3">
      <w:pPr>
        <w:rPr>
          <w:sz w:val="20"/>
          <w:szCs w:val="21"/>
        </w:rPr>
      </w:pPr>
      <w:r w:rsidRPr="00486E7D">
        <w:rPr>
          <w:sz w:val="20"/>
          <w:szCs w:val="21"/>
        </w:rPr>
        <w:t xml:space="preserve"> </w:t>
      </w:r>
    </w:p>
    <w:p w14:paraId="51245AA6" w14:textId="75A39322" w:rsidR="00A516A6" w:rsidRPr="00384154" w:rsidRDefault="00A516A6" w:rsidP="00FF2DF3">
      <w:pPr>
        <w:pStyle w:val="Titre2"/>
      </w:pPr>
      <w:bookmarkStart w:id="5" w:name="bookmark6"/>
      <w:r w:rsidRPr="00384154">
        <w:t>Article 7 : CONTRAT DE LOCATION</w:t>
      </w:r>
      <w:bookmarkEnd w:id="5"/>
      <w:r w:rsidR="003E5C1C">
        <w:t xml:space="preserve"> – DISPOSITIONS PARTICUL</w:t>
      </w:r>
      <w:r w:rsidR="00F6480C">
        <w:t>IÈ</w:t>
      </w:r>
      <w:r w:rsidR="003E5C1C">
        <w:t>RES</w:t>
      </w:r>
    </w:p>
    <w:p w14:paraId="7AB68577" w14:textId="2ADC6036" w:rsidR="00A516A6" w:rsidRPr="00486E7D" w:rsidRDefault="00A516A6" w:rsidP="003E5C1C">
      <w:pPr>
        <w:jc w:val="both"/>
        <w:rPr>
          <w:sz w:val="20"/>
          <w:szCs w:val="21"/>
        </w:rPr>
      </w:pPr>
      <w:r w:rsidRPr="00486E7D">
        <w:rPr>
          <w:sz w:val="20"/>
          <w:szCs w:val="21"/>
        </w:rPr>
        <w:t>La location d’une salle fera l'objet d'un contrat de location entre la commune et l’utilisateur</w:t>
      </w:r>
      <w:r w:rsidR="003E5C1C" w:rsidRPr="00486E7D">
        <w:rPr>
          <w:sz w:val="20"/>
          <w:szCs w:val="21"/>
        </w:rPr>
        <w:t>.</w:t>
      </w:r>
    </w:p>
    <w:p w14:paraId="02A19E25" w14:textId="4EF37720" w:rsidR="003E5C1C" w:rsidRPr="00486E7D" w:rsidRDefault="003E5C1C" w:rsidP="003E5C1C">
      <w:pPr>
        <w:jc w:val="both"/>
        <w:rPr>
          <w:sz w:val="20"/>
          <w:szCs w:val="21"/>
        </w:rPr>
      </w:pPr>
      <w:r w:rsidRPr="00486E7D">
        <w:rPr>
          <w:sz w:val="20"/>
          <w:szCs w:val="21"/>
        </w:rPr>
        <w:t xml:space="preserve">Le contrat sera annuel pour les associations communales </w:t>
      </w:r>
      <w:r w:rsidR="00EF5F44" w:rsidRPr="00486E7D">
        <w:rPr>
          <w:sz w:val="20"/>
          <w:szCs w:val="21"/>
        </w:rPr>
        <w:t>dans le cadre de leurs activités hebdomadaires</w:t>
      </w:r>
      <w:r w:rsidR="00506BF0" w:rsidRPr="00486E7D">
        <w:rPr>
          <w:sz w:val="20"/>
          <w:szCs w:val="21"/>
        </w:rPr>
        <w:t>.</w:t>
      </w:r>
    </w:p>
    <w:p w14:paraId="4C78422D" w14:textId="6E02A041" w:rsidR="003E5C1C" w:rsidRPr="00486E7D" w:rsidRDefault="003E5C1C" w:rsidP="003E5C1C">
      <w:pPr>
        <w:jc w:val="both"/>
        <w:rPr>
          <w:sz w:val="20"/>
          <w:szCs w:val="21"/>
        </w:rPr>
      </w:pPr>
      <w:r w:rsidRPr="00486E7D">
        <w:rPr>
          <w:sz w:val="20"/>
          <w:szCs w:val="21"/>
        </w:rPr>
        <w:lastRenderedPageBreak/>
        <w:t xml:space="preserve">Le contrat sera </w:t>
      </w:r>
      <w:r w:rsidR="00506BF0" w:rsidRPr="00486E7D">
        <w:rPr>
          <w:sz w:val="20"/>
          <w:szCs w:val="21"/>
        </w:rPr>
        <w:t>temporaire</w:t>
      </w:r>
      <w:r w:rsidRPr="00486E7D">
        <w:rPr>
          <w:sz w:val="20"/>
          <w:szCs w:val="21"/>
        </w:rPr>
        <w:t xml:space="preserve"> pour les autres utilisateurs, soit le temps de la manifestation.</w:t>
      </w:r>
    </w:p>
    <w:p w14:paraId="10A53F05" w14:textId="77777777" w:rsidR="003E5C1C" w:rsidRPr="00486E7D" w:rsidRDefault="003E5C1C" w:rsidP="003E5C1C">
      <w:pPr>
        <w:jc w:val="both"/>
        <w:rPr>
          <w:sz w:val="20"/>
          <w:szCs w:val="21"/>
        </w:rPr>
      </w:pPr>
      <w:r w:rsidRPr="00486E7D">
        <w:rPr>
          <w:sz w:val="20"/>
          <w:szCs w:val="21"/>
        </w:rPr>
        <w:t>Il doit être désigné un responsable de la manifestation, lequel devra être présent pendant toute sa durée. Ce responsable sera le signataire de la convention de location.</w:t>
      </w:r>
    </w:p>
    <w:p w14:paraId="688194B6" w14:textId="77777777" w:rsidR="003E5C1C" w:rsidRPr="00486E7D" w:rsidRDefault="003E5C1C" w:rsidP="00FF2DF3">
      <w:pPr>
        <w:rPr>
          <w:sz w:val="20"/>
          <w:szCs w:val="21"/>
        </w:rPr>
      </w:pPr>
    </w:p>
    <w:p w14:paraId="472B2D67" w14:textId="5C39AE71" w:rsidR="00A516A6" w:rsidRPr="00384154" w:rsidRDefault="00A516A6" w:rsidP="00FF2DF3">
      <w:pPr>
        <w:pStyle w:val="Titre2"/>
      </w:pPr>
      <w:bookmarkStart w:id="6" w:name="bookmark7"/>
      <w:r w:rsidRPr="00384154">
        <w:t xml:space="preserve">Article 8 : </w:t>
      </w:r>
      <w:bookmarkEnd w:id="6"/>
      <w:r w:rsidR="00B06DAA">
        <w:t xml:space="preserve">MONTANT </w:t>
      </w:r>
      <w:r w:rsidR="003E5C1C">
        <w:t>REDEVANCE</w:t>
      </w:r>
      <w:r w:rsidR="00506BF0">
        <w:t xml:space="preserve"> - GRATUITÉ</w:t>
      </w:r>
    </w:p>
    <w:p w14:paraId="37FDEA82" w14:textId="5FAD9D64" w:rsidR="003E5C1C" w:rsidRPr="00486E7D" w:rsidRDefault="003E5C1C" w:rsidP="008A7E65">
      <w:pPr>
        <w:jc w:val="both"/>
        <w:rPr>
          <w:sz w:val="20"/>
          <w:szCs w:val="21"/>
        </w:rPr>
      </w:pPr>
      <w:r w:rsidRPr="00486E7D">
        <w:rPr>
          <w:sz w:val="20"/>
          <w:szCs w:val="21"/>
        </w:rPr>
        <w:t>La mise à disposition des salles et des équipements est gratuite pour les associations de la commune dans l’exercice normal et habituel de leurs activités et les manifestations qu’elles organisent. Il en est de même pour les structures (associations ou organismes émanant des collectivités) qui réalisent des actions en faveur des collectivités en dehors de tout cadre commercial</w:t>
      </w:r>
      <w:r w:rsidR="008A7E65" w:rsidRPr="00486E7D">
        <w:rPr>
          <w:sz w:val="20"/>
          <w:szCs w:val="21"/>
        </w:rPr>
        <w:t xml:space="preserve"> et ouvertes au public.</w:t>
      </w:r>
    </w:p>
    <w:p w14:paraId="4770063D" w14:textId="3A3FCFFF" w:rsidR="003E5C1C" w:rsidRPr="00486E7D" w:rsidRDefault="008A7E65" w:rsidP="008A7E65">
      <w:pPr>
        <w:jc w:val="both"/>
        <w:rPr>
          <w:sz w:val="20"/>
          <w:szCs w:val="21"/>
        </w:rPr>
      </w:pPr>
      <w:r w:rsidRPr="00486E7D">
        <w:rPr>
          <w:sz w:val="20"/>
          <w:szCs w:val="21"/>
        </w:rPr>
        <w:t>La gratuité s’entend aussi pour des réunions organisées par des partis politiques, en période électorale.</w:t>
      </w:r>
    </w:p>
    <w:p w14:paraId="797B24DB" w14:textId="36890678" w:rsidR="00A516A6" w:rsidRPr="00486E7D" w:rsidRDefault="00A516A6" w:rsidP="008A7E65">
      <w:pPr>
        <w:jc w:val="both"/>
        <w:rPr>
          <w:b/>
          <w:bCs/>
          <w:sz w:val="20"/>
          <w:szCs w:val="21"/>
        </w:rPr>
      </w:pPr>
      <w:r w:rsidRPr="00486E7D">
        <w:rPr>
          <w:b/>
          <w:bCs/>
          <w:sz w:val="20"/>
          <w:szCs w:val="21"/>
        </w:rPr>
        <w:t xml:space="preserve">Pour les associations </w:t>
      </w:r>
      <w:r w:rsidR="00017362" w:rsidRPr="00486E7D">
        <w:rPr>
          <w:b/>
          <w:bCs/>
          <w:sz w:val="20"/>
          <w:szCs w:val="21"/>
        </w:rPr>
        <w:t>extérieures</w:t>
      </w:r>
      <w:r w:rsidRPr="00486E7D">
        <w:rPr>
          <w:b/>
          <w:bCs/>
          <w:sz w:val="20"/>
          <w:szCs w:val="21"/>
        </w:rPr>
        <w:t xml:space="preserve"> ou </w:t>
      </w:r>
      <w:r w:rsidR="00506BF0" w:rsidRPr="00486E7D">
        <w:rPr>
          <w:b/>
          <w:bCs/>
          <w:sz w:val="20"/>
          <w:szCs w:val="21"/>
        </w:rPr>
        <w:t>autres structures</w:t>
      </w:r>
      <w:r w:rsidRPr="00486E7D">
        <w:rPr>
          <w:b/>
          <w:bCs/>
          <w:sz w:val="20"/>
          <w:szCs w:val="21"/>
        </w:rPr>
        <w:t xml:space="preserve"> ne répondant pas aux conditions précédemment citées ou les particuliers</w:t>
      </w:r>
      <w:r w:rsidR="00B065AB" w:rsidRPr="00486E7D">
        <w:rPr>
          <w:b/>
          <w:bCs/>
          <w:sz w:val="20"/>
          <w:szCs w:val="21"/>
        </w:rPr>
        <w:t>, entreprises</w:t>
      </w:r>
      <w:r w:rsidRPr="00486E7D">
        <w:rPr>
          <w:b/>
          <w:bCs/>
          <w:sz w:val="20"/>
          <w:szCs w:val="21"/>
        </w:rPr>
        <w:t>, les locations sont consenties selon les tarifs</w:t>
      </w:r>
      <w:r w:rsidR="00AF33DE" w:rsidRPr="00486E7D">
        <w:rPr>
          <w:b/>
          <w:bCs/>
          <w:sz w:val="20"/>
          <w:szCs w:val="21"/>
        </w:rPr>
        <w:t xml:space="preserve"> votés </w:t>
      </w:r>
      <w:r w:rsidR="008A7E65" w:rsidRPr="00486E7D">
        <w:rPr>
          <w:b/>
          <w:bCs/>
          <w:sz w:val="20"/>
          <w:szCs w:val="21"/>
        </w:rPr>
        <w:t>par le</w:t>
      </w:r>
      <w:r w:rsidR="00AF33DE" w:rsidRPr="00486E7D">
        <w:rPr>
          <w:b/>
          <w:bCs/>
          <w:sz w:val="20"/>
          <w:szCs w:val="21"/>
        </w:rPr>
        <w:t xml:space="preserve"> conseil municipal </w:t>
      </w:r>
      <w:r w:rsidR="00454A3B" w:rsidRPr="00486E7D">
        <w:rPr>
          <w:b/>
          <w:bCs/>
          <w:sz w:val="20"/>
          <w:szCs w:val="21"/>
        </w:rPr>
        <w:t>chaque année.</w:t>
      </w:r>
    </w:p>
    <w:p w14:paraId="00B6F13C" w14:textId="77777777" w:rsidR="00B06DAA" w:rsidRPr="00486E7D" w:rsidRDefault="00B06DAA" w:rsidP="00FF2DF3">
      <w:pPr>
        <w:rPr>
          <w:sz w:val="20"/>
          <w:szCs w:val="21"/>
        </w:rPr>
      </w:pPr>
    </w:p>
    <w:p w14:paraId="0441D6A1" w14:textId="4E26A58B" w:rsidR="00A516A6" w:rsidRPr="00384154" w:rsidRDefault="00A516A6" w:rsidP="00FF2DF3">
      <w:pPr>
        <w:pStyle w:val="Titre2"/>
      </w:pPr>
      <w:bookmarkStart w:id="7" w:name="bookmark8"/>
      <w:r w:rsidRPr="00384154">
        <w:t xml:space="preserve">Article 9 : </w:t>
      </w:r>
      <w:r w:rsidR="00534CB8">
        <w:t xml:space="preserve">MONTANT </w:t>
      </w:r>
      <w:r w:rsidRPr="00384154">
        <w:t>CAUTIONS DE GARANTIE</w:t>
      </w:r>
      <w:bookmarkEnd w:id="7"/>
    </w:p>
    <w:p w14:paraId="6CD395B5" w14:textId="0E04941A" w:rsidR="00A516A6" w:rsidRPr="00486E7D" w:rsidRDefault="00A516A6" w:rsidP="00534CB8">
      <w:pPr>
        <w:jc w:val="both"/>
        <w:rPr>
          <w:sz w:val="20"/>
          <w:szCs w:val="21"/>
        </w:rPr>
      </w:pPr>
      <w:r w:rsidRPr="00486E7D">
        <w:rPr>
          <w:sz w:val="20"/>
          <w:szCs w:val="21"/>
        </w:rPr>
        <w:t>Deux chèques de caution sont à remettre au moment de la signature du contrat de location</w:t>
      </w:r>
      <w:r w:rsidR="001B6437" w:rsidRPr="00486E7D">
        <w:rPr>
          <w:sz w:val="20"/>
          <w:szCs w:val="21"/>
        </w:rPr>
        <w:t xml:space="preserve"> à l’ordre du « Trésor Public »</w:t>
      </w:r>
      <w:r w:rsidRPr="00486E7D">
        <w:rPr>
          <w:sz w:val="20"/>
          <w:szCs w:val="21"/>
        </w:rPr>
        <w:t>. Ils seront rendus si le nettoyage est correct et si aucune dégradation ou n'a été constatée dans la semaine suivant la manifestation</w:t>
      </w:r>
      <w:r w:rsidR="00506BF0" w:rsidRPr="00486E7D">
        <w:rPr>
          <w:sz w:val="20"/>
          <w:szCs w:val="21"/>
        </w:rPr>
        <w:t>,</w:t>
      </w:r>
      <w:r w:rsidRPr="00486E7D">
        <w:rPr>
          <w:sz w:val="20"/>
          <w:szCs w:val="21"/>
        </w:rPr>
        <w:t xml:space="preserve"> </w:t>
      </w:r>
      <w:r w:rsidR="00506BF0" w:rsidRPr="00486E7D">
        <w:rPr>
          <w:sz w:val="20"/>
          <w:szCs w:val="21"/>
        </w:rPr>
        <w:t>après accord de l’élu habilité</w:t>
      </w:r>
      <w:r w:rsidRPr="00486E7D">
        <w:rPr>
          <w:color w:val="7030A0"/>
          <w:sz w:val="20"/>
          <w:szCs w:val="21"/>
        </w:rPr>
        <w:t xml:space="preserve"> </w:t>
      </w:r>
      <w:r w:rsidRPr="00486E7D">
        <w:rPr>
          <w:sz w:val="20"/>
          <w:szCs w:val="21"/>
        </w:rPr>
        <w:t>ayant procédé à l'état des lieux. Dans le cas contraire, les cautions serviront</w:t>
      </w:r>
      <w:r w:rsidR="00254CE3" w:rsidRPr="00486E7D">
        <w:rPr>
          <w:sz w:val="20"/>
          <w:szCs w:val="21"/>
        </w:rPr>
        <w:t xml:space="preserve"> </w:t>
      </w:r>
      <w:r w:rsidRPr="00486E7D">
        <w:rPr>
          <w:sz w:val="20"/>
          <w:szCs w:val="21"/>
        </w:rPr>
        <w:t xml:space="preserve">au nettoyage et/ou à la remise en état. Un dédommagement supplémentaire </w:t>
      </w:r>
      <w:r w:rsidR="000A4EF8" w:rsidRPr="00486E7D">
        <w:rPr>
          <w:sz w:val="20"/>
          <w:szCs w:val="21"/>
        </w:rPr>
        <w:t>serait</w:t>
      </w:r>
      <w:r w:rsidRPr="00486E7D">
        <w:rPr>
          <w:sz w:val="20"/>
          <w:szCs w:val="21"/>
        </w:rPr>
        <w:t xml:space="preserve"> en outre réclamé si les cautions ne permettaient pas de régler l’intégralité du nettoyage et/ou de la remise en état.</w:t>
      </w:r>
    </w:p>
    <w:p w14:paraId="0C233BF1" w14:textId="6C7BE81E" w:rsidR="00A516A6" w:rsidRPr="00486E7D" w:rsidRDefault="00A516A6" w:rsidP="00FF2DF3">
      <w:pPr>
        <w:pStyle w:val="Paragraphedeliste"/>
        <w:numPr>
          <w:ilvl w:val="0"/>
          <w:numId w:val="4"/>
        </w:numPr>
        <w:rPr>
          <w:sz w:val="20"/>
          <w:szCs w:val="21"/>
        </w:rPr>
      </w:pPr>
      <w:r w:rsidRPr="00486E7D">
        <w:rPr>
          <w:sz w:val="20"/>
          <w:szCs w:val="21"/>
        </w:rPr>
        <w:t xml:space="preserve">Caution Nettoyage : </w:t>
      </w:r>
      <w:r w:rsidR="005064E4" w:rsidRPr="00486E7D">
        <w:rPr>
          <w:sz w:val="20"/>
          <w:szCs w:val="21"/>
        </w:rPr>
        <w:t>2</w:t>
      </w:r>
      <w:r w:rsidRPr="00486E7D">
        <w:rPr>
          <w:sz w:val="20"/>
          <w:szCs w:val="21"/>
        </w:rPr>
        <w:t>00 €</w:t>
      </w:r>
    </w:p>
    <w:p w14:paraId="3EBF3157" w14:textId="4FEDCADB" w:rsidR="00A516A6" w:rsidRPr="00486E7D" w:rsidRDefault="00A516A6" w:rsidP="00FF2DF3">
      <w:pPr>
        <w:pStyle w:val="Paragraphedeliste"/>
        <w:numPr>
          <w:ilvl w:val="0"/>
          <w:numId w:val="4"/>
        </w:numPr>
        <w:rPr>
          <w:sz w:val="20"/>
          <w:szCs w:val="21"/>
        </w:rPr>
      </w:pPr>
      <w:r w:rsidRPr="00486E7D">
        <w:rPr>
          <w:sz w:val="20"/>
          <w:szCs w:val="21"/>
        </w:rPr>
        <w:t xml:space="preserve">Caution Dégradation : </w:t>
      </w:r>
      <w:r w:rsidR="00B205B3" w:rsidRPr="00486E7D">
        <w:rPr>
          <w:sz w:val="20"/>
          <w:szCs w:val="21"/>
        </w:rPr>
        <w:t>10</w:t>
      </w:r>
      <w:r w:rsidRPr="00486E7D">
        <w:rPr>
          <w:sz w:val="20"/>
          <w:szCs w:val="21"/>
        </w:rPr>
        <w:t>00 €</w:t>
      </w:r>
    </w:p>
    <w:p w14:paraId="7847B746" w14:textId="77777777" w:rsidR="00534CB8" w:rsidRPr="00486E7D" w:rsidRDefault="00534CB8" w:rsidP="00534CB8">
      <w:pPr>
        <w:rPr>
          <w:sz w:val="20"/>
          <w:szCs w:val="21"/>
        </w:rPr>
      </w:pPr>
      <w:r w:rsidRPr="00486E7D">
        <w:rPr>
          <w:sz w:val="20"/>
          <w:szCs w:val="21"/>
        </w:rPr>
        <w:t>Les montants des cautions sont délibérés chaque année.</w:t>
      </w:r>
    </w:p>
    <w:p w14:paraId="321D1625" w14:textId="77777777" w:rsidR="004B459B" w:rsidRPr="00486E7D" w:rsidRDefault="004B459B" w:rsidP="004B459B">
      <w:pPr>
        <w:pStyle w:val="Paragraphedeliste"/>
        <w:rPr>
          <w:sz w:val="20"/>
          <w:szCs w:val="21"/>
        </w:rPr>
      </w:pPr>
    </w:p>
    <w:p w14:paraId="5B3D5F21" w14:textId="6C30A23D" w:rsidR="004B459B" w:rsidRPr="00486E7D" w:rsidRDefault="00D51D2D" w:rsidP="00D51D2D">
      <w:pPr>
        <w:rPr>
          <w:sz w:val="20"/>
          <w:szCs w:val="21"/>
        </w:rPr>
      </w:pPr>
      <w:r w:rsidRPr="00486E7D">
        <w:rPr>
          <w:sz w:val="20"/>
          <w:szCs w:val="21"/>
        </w:rPr>
        <w:t xml:space="preserve">Un certificat de </w:t>
      </w:r>
      <w:r w:rsidR="00A233C6" w:rsidRPr="00486E7D">
        <w:rPr>
          <w:sz w:val="20"/>
          <w:szCs w:val="21"/>
        </w:rPr>
        <w:t>re</w:t>
      </w:r>
      <w:r w:rsidR="00D5010A" w:rsidRPr="00486E7D">
        <w:rPr>
          <w:sz w:val="20"/>
          <w:szCs w:val="21"/>
        </w:rPr>
        <w:t xml:space="preserve">stitution/non restitution sera délivré </w:t>
      </w:r>
      <w:r w:rsidR="004B459B" w:rsidRPr="00486E7D">
        <w:rPr>
          <w:sz w:val="20"/>
          <w:szCs w:val="21"/>
        </w:rPr>
        <w:t>à la suite de l’état des lieu</w:t>
      </w:r>
      <w:r w:rsidR="00B16385" w:rsidRPr="00486E7D">
        <w:rPr>
          <w:sz w:val="20"/>
          <w:szCs w:val="21"/>
        </w:rPr>
        <w:t>x</w:t>
      </w:r>
      <w:r w:rsidR="004B459B" w:rsidRPr="00486E7D">
        <w:rPr>
          <w:sz w:val="20"/>
          <w:szCs w:val="21"/>
        </w:rPr>
        <w:t xml:space="preserve"> et de la remise des clés.</w:t>
      </w:r>
    </w:p>
    <w:p w14:paraId="3B10862A" w14:textId="77777777" w:rsidR="00FF2DF3" w:rsidRPr="00486E7D" w:rsidRDefault="00FF2DF3" w:rsidP="00FF2DF3">
      <w:pPr>
        <w:rPr>
          <w:sz w:val="20"/>
          <w:szCs w:val="21"/>
        </w:rPr>
      </w:pPr>
    </w:p>
    <w:p w14:paraId="0D468C00" w14:textId="64114DBA" w:rsidR="00A516A6" w:rsidRPr="00384154" w:rsidRDefault="00A516A6" w:rsidP="002807DA">
      <w:pPr>
        <w:pStyle w:val="Titre2"/>
      </w:pPr>
      <w:bookmarkStart w:id="8" w:name="bookmark10"/>
      <w:r w:rsidRPr="00384154">
        <w:t>Article 1</w:t>
      </w:r>
      <w:r w:rsidR="00506BF0">
        <w:t>0</w:t>
      </w:r>
      <w:r w:rsidRPr="00384154">
        <w:t xml:space="preserve"> : ANNULATION DE LA MANIFESTATION PR</w:t>
      </w:r>
      <w:r w:rsidR="00F6480C">
        <w:t>É</w:t>
      </w:r>
      <w:r w:rsidRPr="00384154">
        <w:t>VUE</w:t>
      </w:r>
      <w:bookmarkEnd w:id="8"/>
    </w:p>
    <w:p w14:paraId="66758116" w14:textId="77777777" w:rsidR="00A516A6" w:rsidRPr="00486E7D" w:rsidRDefault="00A516A6" w:rsidP="00534CB8">
      <w:pPr>
        <w:jc w:val="both"/>
        <w:rPr>
          <w:sz w:val="20"/>
          <w:szCs w:val="21"/>
        </w:rPr>
      </w:pPr>
      <w:r w:rsidRPr="00486E7D">
        <w:rPr>
          <w:sz w:val="20"/>
          <w:szCs w:val="21"/>
        </w:rPr>
        <w:t>Si l'utilisateur, signataire du contrat de location, était amené à annuler une manifestation prévue, il devra en prévenir par courrier le secrétariat de mairie, dès que possible et au moins quinze jours à l'avance.</w:t>
      </w:r>
    </w:p>
    <w:p w14:paraId="35DBAC57" w14:textId="77777777" w:rsidR="00B508D9" w:rsidRPr="00486E7D" w:rsidRDefault="00B508D9" w:rsidP="00534CB8">
      <w:pPr>
        <w:jc w:val="both"/>
        <w:rPr>
          <w:sz w:val="20"/>
          <w:szCs w:val="21"/>
        </w:rPr>
      </w:pPr>
    </w:p>
    <w:p w14:paraId="44E625D3" w14:textId="5147461B" w:rsidR="00A516A6" w:rsidRPr="00384154" w:rsidRDefault="00A516A6" w:rsidP="002807DA">
      <w:pPr>
        <w:pStyle w:val="Titre2"/>
      </w:pPr>
      <w:bookmarkStart w:id="9" w:name="bookmark11"/>
      <w:r w:rsidRPr="00384154">
        <w:t>Article 1</w:t>
      </w:r>
      <w:r w:rsidR="00506BF0">
        <w:t>1</w:t>
      </w:r>
      <w:r w:rsidRPr="00384154">
        <w:t xml:space="preserve"> : « SOUS-LOCATION » et MISE A DISPOSITION DE TIERS</w:t>
      </w:r>
      <w:bookmarkEnd w:id="9"/>
    </w:p>
    <w:p w14:paraId="4C45DAA8" w14:textId="77777777" w:rsidR="00A516A6" w:rsidRPr="00486E7D" w:rsidRDefault="00A516A6" w:rsidP="00B16385">
      <w:pPr>
        <w:jc w:val="both"/>
        <w:rPr>
          <w:sz w:val="20"/>
          <w:szCs w:val="21"/>
        </w:rPr>
      </w:pPr>
      <w:r w:rsidRPr="00486E7D">
        <w:rPr>
          <w:sz w:val="20"/>
          <w:szCs w:val="21"/>
        </w:rPr>
        <w:t xml:space="preserve">Il est formellement </w:t>
      </w:r>
      <w:r w:rsidRPr="00486E7D">
        <w:rPr>
          <w:b/>
          <w:bCs/>
          <w:sz w:val="20"/>
          <w:szCs w:val="21"/>
          <w:u w:val="single"/>
        </w:rPr>
        <w:t>interdit</w:t>
      </w:r>
      <w:r w:rsidRPr="00486E7D">
        <w:rPr>
          <w:sz w:val="20"/>
          <w:szCs w:val="21"/>
        </w:rPr>
        <w:t xml:space="preserve"> à l’utilisateur, bénéficiaire du contrat, de sous-louer la salle ou de la mettre à disposition de tiers ou d'y organiser une manifestation différente de celle prévue.</w:t>
      </w:r>
    </w:p>
    <w:p w14:paraId="2EE2320E" w14:textId="77777777" w:rsidR="00A516A6" w:rsidRPr="00486E7D" w:rsidRDefault="00A516A6" w:rsidP="00B16385">
      <w:pPr>
        <w:jc w:val="both"/>
        <w:rPr>
          <w:sz w:val="20"/>
          <w:szCs w:val="21"/>
        </w:rPr>
      </w:pPr>
      <w:r w:rsidRPr="00486E7D">
        <w:rPr>
          <w:sz w:val="20"/>
          <w:szCs w:val="21"/>
        </w:rPr>
        <w:t>En cas de constatation de tels faits, les deux cautions de garantie ne seront pas rendues et l’utilisateur ne pourra plus prétendre à la location de salle sur la commune.</w:t>
      </w:r>
    </w:p>
    <w:p w14:paraId="7787C409" w14:textId="77777777" w:rsidR="002807DA" w:rsidRPr="00486E7D" w:rsidRDefault="002807DA" w:rsidP="002807DA">
      <w:pPr>
        <w:rPr>
          <w:sz w:val="20"/>
          <w:szCs w:val="21"/>
        </w:rPr>
      </w:pPr>
    </w:p>
    <w:p w14:paraId="36A70074" w14:textId="1F99AE8F" w:rsidR="00A516A6" w:rsidRPr="00384154" w:rsidRDefault="00A516A6" w:rsidP="002807DA">
      <w:pPr>
        <w:pStyle w:val="Titre2"/>
      </w:pPr>
      <w:bookmarkStart w:id="10" w:name="bookmark12"/>
      <w:r w:rsidRPr="00384154">
        <w:t>Article 1</w:t>
      </w:r>
      <w:r w:rsidR="00506BF0">
        <w:t>2</w:t>
      </w:r>
      <w:r w:rsidRPr="00384154">
        <w:t xml:space="preserve"> : AUTORISATIONS SPECIALES</w:t>
      </w:r>
      <w:bookmarkEnd w:id="10"/>
    </w:p>
    <w:p w14:paraId="3FC932EA" w14:textId="77777777" w:rsidR="00A516A6" w:rsidRPr="00486E7D" w:rsidRDefault="00A516A6" w:rsidP="00B16385">
      <w:pPr>
        <w:jc w:val="both"/>
        <w:rPr>
          <w:sz w:val="20"/>
          <w:szCs w:val="21"/>
        </w:rPr>
      </w:pPr>
      <w:r w:rsidRPr="00486E7D">
        <w:rPr>
          <w:sz w:val="20"/>
          <w:szCs w:val="21"/>
        </w:rPr>
        <w:t>L'utilisateur fera son affaire en ce qui concerne les autorisations nécessaires, s’il y a lieu :</w:t>
      </w:r>
    </w:p>
    <w:p w14:paraId="24B30D81" w14:textId="77777777" w:rsidR="00A516A6" w:rsidRPr="00486E7D" w:rsidRDefault="00A516A6" w:rsidP="00B16385">
      <w:pPr>
        <w:jc w:val="both"/>
        <w:rPr>
          <w:sz w:val="20"/>
          <w:szCs w:val="21"/>
        </w:rPr>
      </w:pPr>
      <w:r w:rsidRPr="00486E7D">
        <w:rPr>
          <w:sz w:val="20"/>
          <w:szCs w:val="21"/>
        </w:rPr>
        <w:t>Demande d’autorisation d’ouvrir un débit de boissons temporaire (formulaire à faire signer par le maire), Programmation d'œuvres musicales (SACEM), etc.</w:t>
      </w:r>
    </w:p>
    <w:p w14:paraId="3916923C" w14:textId="77777777" w:rsidR="004F5D44" w:rsidRPr="00486E7D" w:rsidRDefault="004F5D44" w:rsidP="00B16385">
      <w:pPr>
        <w:jc w:val="both"/>
        <w:rPr>
          <w:sz w:val="20"/>
          <w:szCs w:val="21"/>
        </w:rPr>
      </w:pPr>
    </w:p>
    <w:p w14:paraId="69CE08CD" w14:textId="77F78946" w:rsidR="00332486" w:rsidRPr="00384154" w:rsidRDefault="00332486" w:rsidP="00B32EC3">
      <w:pPr>
        <w:pStyle w:val="Titre1"/>
      </w:pPr>
      <w:r w:rsidRPr="00384154">
        <w:t>TITRE 3</w:t>
      </w:r>
      <w:r w:rsidR="005939E7">
        <w:t> :</w:t>
      </w:r>
      <w:r w:rsidRPr="00384154">
        <w:rPr>
          <w:rStyle w:val="Heading214ptNotBoldNotItalic"/>
        </w:rPr>
        <w:t xml:space="preserve"> - </w:t>
      </w:r>
      <w:r w:rsidRPr="00384154">
        <w:t xml:space="preserve">SÉCURITÉ </w:t>
      </w:r>
      <w:r w:rsidR="00E05459">
        <w:t>–</w:t>
      </w:r>
      <w:r w:rsidRPr="00384154">
        <w:t xml:space="preserve"> HYGIÈNE</w:t>
      </w:r>
      <w:r w:rsidR="00E05459">
        <w:t xml:space="preserve"> -</w:t>
      </w:r>
      <w:r w:rsidRPr="00384154">
        <w:rPr>
          <w:rStyle w:val="Heading214ptNotBoldNotItalic"/>
        </w:rPr>
        <w:t xml:space="preserve"> </w:t>
      </w:r>
      <w:r w:rsidRPr="00384154">
        <w:t>MAINTIEN DE L’ORDRE</w:t>
      </w:r>
      <w:r w:rsidR="00E64BA4">
        <w:t xml:space="preserve"> - </w:t>
      </w:r>
      <w:r w:rsidR="00E64BA4" w:rsidRPr="00E64BA4">
        <w:t>PUBLICITÉ</w:t>
      </w:r>
    </w:p>
    <w:p w14:paraId="33F28B4C" w14:textId="1BE88F5D" w:rsidR="00121A38" w:rsidRDefault="00B32EC3" w:rsidP="00121A38">
      <w:pPr>
        <w:pStyle w:val="Titre2"/>
      </w:pPr>
      <w:r w:rsidRPr="00384154">
        <w:t>Article 1</w:t>
      </w:r>
      <w:r w:rsidR="00506BF0">
        <w:t>3</w:t>
      </w:r>
      <w:r w:rsidRPr="00384154">
        <w:t xml:space="preserve"> : RESPONSABILITE</w:t>
      </w:r>
      <w:r w:rsidR="00DF0B83">
        <w:t>S - ASSURANCE</w:t>
      </w:r>
      <w:r w:rsidRPr="00384154">
        <w:t xml:space="preserve"> </w:t>
      </w:r>
      <w:r w:rsidR="00121A38">
        <w:t>–</w:t>
      </w:r>
      <w:r w:rsidRPr="00384154">
        <w:t xml:space="preserve"> SECURIT</w:t>
      </w:r>
      <w:r w:rsidR="00121A38">
        <w:t>É</w:t>
      </w:r>
    </w:p>
    <w:p w14:paraId="59451F26" w14:textId="347CD48A" w:rsidR="000F5FEE" w:rsidRPr="00486E7D" w:rsidRDefault="00BC5E13" w:rsidP="00121A38">
      <w:pPr>
        <w:pStyle w:val="Titre2"/>
        <w:rPr>
          <w:rFonts w:asciiTheme="minorHAnsi" w:hAnsiTheme="minorHAnsi" w:cstheme="minorHAnsi"/>
          <w:color w:val="auto"/>
          <w:sz w:val="20"/>
          <w:szCs w:val="20"/>
        </w:rPr>
      </w:pPr>
      <w:r w:rsidRPr="00486E7D">
        <w:rPr>
          <w:rFonts w:asciiTheme="minorHAnsi" w:hAnsiTheme="minorHAnsi" w:cstheme="minorHAnsi"/>
          <w:b/>
          <w:bCs/>
          <w:color w:val="auto"/>
          <w:sz w:val="20"/>
          <w:szCs w:val="20"/>
        </w:rPr>
        <w:t>L’utilisateur de la salle, signataire du contrat de location, responsable de la manifestation, devra être présent pendant toute la durée de la manifestation</w:t>
      </w:r>
      <w:r w:rsidRPr="00486E7D">
        <w:rPr>
          <w:rFonts w:asciiTheme="minorHAnsi" w:hAnsiTheme="minorHAnsi" w:cstheme="minorHAnsi"/>
          <w:color w:val="auto"/>
          <w:sz w:val="20"/>
          <w:szCs w:val="20"/>
        </w:rPr>
        <w:t xml:space="preserve">. </w:t>
      </w:r>
    </w:p>
    <w:p w14:paraId="5A077B49" w14:textId="690CAED2" w:rsidR="00BC5E13" w:rsidRPr="00486E7D" w:rsidRDefault="00BC5E13" w:rsidP="00B16385">
      <w:pPr>
        <w:jc w:val="both"/>
        <w:rPr>
          <w:rFonts w:cstheme="minorHAnsi"/>
          <w:sz w:val="20"/>
          <w:szCs w:val="21"/>
        </w:rPr>
      </w:pPr>
      <w:r w:rsidRPr="00486E7D">
        <w:rPr>
          <w:rFonts w:cstheme="minorHAnsi"/>
          <w:sz w:val="20"/>
          <w:szCs w:val="21"/>
        </w:rPr>
        <w:t>L’utilisateur doit se conformer aux règles d’ordre publiques habituelles, relatives à la sécurité, la salubrité et l’hygiène.</w:t>
      </w:r>
    </w:p>
    <w:p w14:paraId="2F4D2D50" w14:textId="64379F3E" w:rsidR="00BC5E13" w:rsidRPr="00486E7D" w:rsidRDefault="00BC5E13" w:rsidP="00B16385">
      <w:pPr>
        <w:jc w:val="both"/>
        <w:rPr>
          <w:rFonts w:cstheme="minorHAnsi"/>
          <w:sz w:val="20"/>
          <w:szCs w:val="21"/>
        </w:rPr>
      </w:pPr>
      <w:r w:rsidRPr="00486E7D">
        <w:rPr>
          <w:rFonts w:cstheme="minorHAnsi"/>
          <w:sz w:val="20"/>
          <w:szCs w:val="21"/>
        </w:rPr>
        <w:t>L’utilisateur est responsable du risque alimentaire.</w:t>
      </w:r>
      <w:r w:rsidR="00B16385" w:rsidRPr="00486E7D">
        <w:rPr>
          <w:rFonts w:cstheme="minorHAnsi"/>
          <w:sz w:val="20"/>
          <w:szCs w:val="21"/>
        </w:rPr>
        <w:t xml:space="preserve"> </w:t>
      </w:r>
      <w:r w:rsidRPr="00486E7D">
        <w:rPr>
          <w:rFonts w:cstheme="minorHAnsi"/>
          <w:sz w:val="20"/>
          <w:szCs w:val="21"/>
        </w:rPr>
        <w:t>L’utilisateur doit s’assurer des agréments de ces prestataires.</w:t>
      </w:r>
    </w:p>
    <w:p w14:paraId="50BCA5C4" w14:textId="0A1D242F" w:rsidR="00BC5E13" w:rsidRPr="00486E7D" w:rsidRDefault="00BC5E13" w:rsidP="00B16385">
      <w:pPr>
        <w:jc w:val="both"/>
        <w:rPr>
          <w:rFonts w:cstheme="minorHAnsi"/>
          <w:sz w:val="20"/>
          <w:szCs w:val="21"/>
        </w:rPr>
      </w:pPr>
      <w:r w:rsidRPr="00486E7D">
        <w:rPr>
          <w:rFonts w:cstheme="minorHAnsi"/>
          <w:sz w:val="20"/>
          <w:szCs w:val="21"/>
        </w:rPr>
        <w:t>L’utilisateur devra prévoir la sécurité et le service d'ordre à l'intérieur des locaux comme à leurs abords. Il est également responsable de la protection des mineurs pendant toute la durée de la manifestation.</w:t>
      </w:r>
    </w:p>
    <w:p w14:paraId="09840A41" w14:textId="77777777" w:rsidR="00287BD5" w:rsidRPr="00486E7D" w:rsidRDefault="00287BD5" w:rsidP="00B16385">
      <w:pPr>
        <w:jc w:val="both"/>
        <w:rPr>
          <w:rFonts w:cstheme="minorHAnsi"/>
          <w:sz w:val="20"/>
          <w:szCs w:val="21"/>
        </w:rPr>
      </w:pPr>
    </w:p>
    <w:p w14:paraId="628BDDAC" w14:textId="40E29ED3" w:rsidR="00DF0B83" w:rsidRPr="00486E7D" w:rsidRDefault="00DF0B83" w:rsidP="00B16385">
      <w:pPr>
        <w:jc w:val="both"/>
        <w:rPr>
          <w:rFonts w:cstheme="minorHAnsi"/>
          <w:b/>
          <w:bCs/>
          <w:sz w:val="20"/>
          <w:szCs w:val="21"/>
        </w:rPr>
      </w:pPr>
      <w:r w:rsidRPr="00486E7D">
        <w:rPr>
          <w:rFonts w:cstheme="minorHAnsi"/>
          <w:sz w:val="20"/>
          <w:szCs w:val="21"/>
        </w:rPr>
        <w:lastRenderedPageBreak/>
        <w:t>I</w:t>
      </w:r>
      <w:r w:rsidRPr="00486E7D">
        <w:rPr>
          <w:rFonts w:cstheme="minorHAnsi"/>
          <w:b/>
          <w:bCs/>
          <w:sz w:val="20"/>
          <w:szCs w:val="21"/>
        </w:rPr>
        <w:t xml:space="preserve">l vous appartient de contracter une assurance responsabilité civile pour la durée de votre location, une attestation d’assurance de responsabilité civile risque locatif temporaire </w:t>
      </w:r>
      <w:r w:rsidRPr="00486E7D">
        <w:rPr>
          <w:rFonts w:cstheme="minorHAnsi"/>
          <w:sz w:val="20"/>
          <w:szCs w:val="21"/>
        </w:rPr>
        <w:t>(</w:t>
      </w:r>
      <w:r w:rsidRPr="00486E7D">
        <w:rPr>
          <w:rFonts w:cstheme="minorHAnsi"/>
          <w:i/>
          <w:iCs/>
          <w:sz w:val="20"/>
          <w:szCs w:val="21"/>
        </w:rPr>
        <w:t xml:space="preserve">pour les accidents corporels et matériels pouvant survenir à </w:t>
      </w:r>
      <w:r w:rsidR="00121A38" w:rsidRPr="00486E7D">
        <w:rPr>
          <w:rFonts w:cstheme="minorHAnsi"/>
          <w:i/>
          <w:iCs/>
          <w:sz w:val="20"/>
          <w:szCs w:val="21"/>
        </w:rPr>
        <w:t>vous</w:t>
      </w:r>
      <w:r w:rsidRPr="00486E7D">
        <w:rPr>
          <w:rFonts w:cstheme="minorHAnsi"/>
          <w:i/>
          <w:iCs/>
          <w:sz w:val="20"/>
          <w:szCs w:val="21"/>
        </w:rPr>
        <w:t>-même comme aux tiers)</w:t>
      </w:r>
      <w:r w:rsidRPr="00486E7D">
        <w:rPr>
          <w:rFonts w:cstheme="minorHAnsi"/>
          <w:b/>
          <w:bCs/>
          <w:sz w:val="20"/>
          <w:szCs w:val="21"/>
        </w:rPr>
        <w:t xml:space="preserve"> sera exigée à la signature du contrat.</w:t>
      </w:r>
    </w:p>
    <w:p w14:paraId="31F7DAC9" w14:textId="77777777" w:rsidR="00DF0B83" w:rsidRPr="00486E7D" w:rsidRDefault="00DF0B83" w:rsidP="00B16385">
      <w:pPr>
        <w:jc w:val="both"/>
        <w:rPr>
          <w:rFonts w:cstheme="minorHAnsi"/>
          <w:sz w:val="20"/>
          <w:szCs w:val="21"/>
        </w:rPr>
      </w:pPr>
    </w:p>
    <w:p w14:paraId="291B83C9" w14:textId="56D91F1F" w:rsidR="00BC5E13" w:rsidRPr="00486E7D" w:rsidRDefault="00BC5E13" w:rsidP="00B16385">
      <w:pPr>
        <w:jc w:val="both"/>
        <w:rPr>
          <w:rFonts w:cstheme="minorHAnsi"/>
          <w:sz w:val="20"/>
          <w:szCs w:val="21"/>
        </w:rPr>
      </w:pPr>
      <w:r w:rsidRPr="00486E7D">
        <w:rPr>
          <w:rFonts w:cstheme="minorHAnsi"/>
          <w:sz w:val="20"/>
          <w:szCs w:val="21"/>
        </w:rPr>
        <w:t>En cas de difficultés ou d’accidents pendant la durée d’occupation des salles, la responsabilité de la commune de Malauzat est en tous points dégagée, dans la mesure où elle n’assure que la location.</w:t>
      </w:r>
    </w:p>
    <w:p w14:paraId="2A642534" w14:textId="7FB3E538" w:rsidR="00BC5E13" w:rsidRPr="00486E7D" w:rsidRDefault="00BC5E13" w:rsidP="00B16385">
      <w:pPr>
        <w:jc w:val="both"/>
        <w:rPr>
          <w:rFonts w:cstheme="minorHAnsi"/>
          <w:sz w:val="20"/>
          <w:szCs w:val="21"/>
        </w:rPr>
      </w:pPr>
      <w:r w:rsidRPr="00486E7D">
        <w:rPr>
          <w:rFonts w:cstheme="minorHAnsi"/>
          <w:sz w:val="20"/>
          <w:szCs w:val="21"/>
        </w:rPr>
        <w:t xml:space="preserve">La commune décline toute responsabilité en cas de vol ou détérioration d’objets ou matériels appartenant à des particuliers ou à des associations qui se trouvent dans l'enceinte de la salle ou à l'extérieur. L’utilisateur fera son affaire de la garantie de ces risques dès la remise des clefs, sans recours contre la commune. </w:t>
      </w:r>
    </w:p>
    <w:p w14:paraId="5EF40AF0" w14:textId="77777777" w:rsidR="00BC5E13" w:rsidRPr="00486E7D" w:rsidRDefault="00BC5E13" w:rsidP="00B16385">
      <w:pPr>
        <w:jc w:val="both"/>
        <w:rPr>
          <w:rFonts w:cstheme="minorHAnsi"/>
          <w:sz w:val="20"/>
          <w:szCs w:val="21"/>
        </w:rPr>
      </w:pPr>
      <w:r w:rsidRPr="00486E7D">
        <w:rPr>
          <w:rFonts w:cstheme="minorHAnsi"/>
          <w:sz w:val="20"/>
          <w:szCs w:val="21"/>
        </w:rPr>
        <w:t>En cas de crise sanitaire, veillez à bien respecter et appliquer les recommandations au protocole en vigueur.</w:t>
      </w:r>
    </w:p>
    <w:p w14:paraId="091FBEBD" w14:textId="77777777" w:rsidR="00DF0B83" w:rsidRPr="00486E7D" w:rsidRDefault="00DF0B83" w:rsidP="00DF0B83">
      <w:pPr>
        <w:jc w:val="both"/>
        <w:rPr>
          <w:rFonts w:cstheme="minorHAnsi"/>
          <w:sz w:val="20"/>
          <w:szCs w:val="21"/>
        </w:rPr>
      </w:pPr>
      <w:r w:rsidRPr="00486E7D">
        <w:rPr>
          <w:rFonts w:cstheme="minorHAnsi"/>
          <w:sz w:val="20"/>
          <w:szCs w:val="21"/>
        </w:rPr>
        <w:t xml:space="preserve">Il est interdit de procéder à des modifications sur les installations existantes et de bloquer les issues de secours. L'entrée des animaux est interdite, hormis dans les cas prévus par la législation sur les personnes handicapées. </w:t>
      </w:r>
    </w:p>
    <w:p w14:paraId="21E51CEC" w14:textId="77777777" w:rsidR="00DF0B83" w:rsidRPr="00486E7D" w:rsidRDefault="00DF0B83" w:rsidP="00DF0B83">
      <w:pPr>
        <w:jc w:val="both"/>
        <w:rPr>
          <w:rFonts w:cstheme="minorHAnsi"/>
          <w:sz w:val="20"/>
          <w:szCs w:val="21"/>
        </w:rPr>
      </w:pPr>
      <w:r w:rsidRPr="00486E7D">
        <w:rPr>
          <w:rFonts w:cstheme="minorHAnsi"/>
          <w:sz w:val="20"/>
          <w:szCs w:val="21"/>
        </w:rPr>
        <w:t>L’utilisation de pétards, feux d’artifice, fumigènes, produits inflammables et explosifs est prohibée.</w:t>
      </w:r>
    </w:p>
    <w:p w14:paraId="6D934F6A" w14:textId="77777777" w:rsidR="00DF0B83" w:rsidRPr="00486E7D" w:rsidRDefault="00DF0B83" w:rsidP="00DF0B83">
      <w:pPr>
        <w:jc w:val="both"/>
        <w:rPr>
          <w:rFonts w:cstheme="minorHAnsi"/>
          <w:sz w:val="20"/>
          <w:szCs w:val="21"/>
        </w:rPr>
      </w:pPr>
      <w:r w:rsidRPr="00486E7D">
        <w:rPr>
          <w:rFonts w:cstheme="minorHAnsi"/>
          <w:sz w:val="20"/>
          <w:szCs w:val="21"/>
        </w:rPr>
        <w:t xml:space="preserve">Il est interdit de pénétrer en tenue incorrecte ou en état d’ivresse. </w:t>
      </w:r>
    </w:p>
    <w:p w14:paraId="475A92DD" w14:textId="77777777" w:rsidR="00DF0B83" w:rsidRPr="00486E7D" w:rsidRDefault="00DF0B83" w:rsidP="00DF0B83">
      <w:pPr>
        <w:jc w:val="both"/>
        <w:rPr>
          <w:rFonts w:cstheme="minorHAnsi"/>
          <w:sz w:val="20"/>
          <w:szCs w:val="21"/>
        </w:rPr>
      </w:pPr>
      <w:r w:rsidRPr="00486E7D">
        <w:rPr>
          <w:rFonts w:cstheme="minorHAnsi"/>
          <w:sz w:val="20"/>
          <w:szCs w:val="21"/>
        </w:rPr>
        <w:t xml:space="preserve">Il est rappelé qu’il est strictement interdit de fumer dans les enceintes de l’établissement public. De respecter les dispositions de l’article L3334-2 du code de la santé publique pour l’ouverture d’un débit de boisson de 1° et 2° classe. </w:t>
      </w:r>
    </w:p>
    <w:p w14:paraId="78C0FDC6" w14:textId="77777777" w:rsidR="00DF0B83" w:rsidRPr="00486E7D" w:rsidRDefault="00DF0B83" w:rsidP="00DF0B83">
      <w:pPr>
        <w:jc w:val="both"/>
        <w:rPr>
          <w:rFonts w:cstheme="minorHAnsi"/>
          <w:sz w:val="20"/>
          <w:szCs w:val="21"/>
        </w:rPr>
      </w:pPr>
      <w:r w:rsidRPr="00486E7D">
        <w:rPr>
          <w:rFonts w:cstheme="minorHAnsi"/>
          <w:sz w:val="20"/>
          <w:szCs w:val="21"/>
        </w:rPr>
        <w:t>Les installations devront être utilisées de manière à garantir le respect du matériel.</w:t>
      </w:r>
    </w:p>
    <w:p w14:paraId="1ED49ECD" w14:textId="651CBC65" w:rsidR="00DF0B83" w:rsidRPr="00486E7D" w:rsidRDefault="00F6480C" w:rsidP="00DF0B83">
      <w:pPr>
        <w:jc w:val="both"/>
        <w:rPr>
          <w:rFonts w:cstheme="minorHAnsi"/>
          <w:sz w:val="20"/>
          <w:szCs w:val="21"/>
        </w:rPr>
      </w:pPr>
      <w:r w:rsidRPr="00486E7D">
        <w:rPr>
          <w:rFonts w:cstheme="minorHAnsi"/>
          <w:sz w:val="20"/>
          <w:szCs w:val="21"/>
        </w:rPr>
        <w:t>Lors du départ, l’utilisateur veillera à l’extinction des lumières et appareillages électriques, à la coupure du chauffage</w:t>
      </w:r>
      <w:r w:rsidR="005D21CC" w:rsidRPr="00486E7D">
        <w:rPr>
          <w:rFonts w:cstheme="minorHAnsi"/>
          <w:sz w:val="20"/>
          <w:szCs w:val="21"/>
        </w:rPr>
        <w:t xml:space="preserve">, les fenêtres closes </w:t>
      </w:r>
      <w:r w:rsidRPr="00486E7D">
        <w:rPr>
          <w:rFonts w:cstheme="minorHAnsi"/>
          <w:sz w:val="20"/>
          <w:szCs w:val="21"/>
        </w:rPr>
        <w:t xml:space="preserve">et </w:t>
      </w:r>
      <w:r w:rsidR="005D21CC" w:rsidRPr="00486E7D">
        <w:rPr>
          <w:rFonts w:cstheme="minorHAnsi"/>
          <w:sz w:val="20"/>
          <w:szCs w:val="21"/>
        </w:rPr>
        <w:t>portes fermées à clefs</w:t>
      </w:r>
      <w:r w:rsidRPr="00486E7D">
        <w:rPr>
          <w:rFonts w:cstheme="minorHAnsi"/>
          <w:sz w:val="20"/>
          <w:szCs w:val="21"/>
        </w:rPr>
        <w:t>.</w:t>
      </w:r>
    </w:p>
    <w:p w14:paraId="6C36FE98" w14:textId="77777777" w:rsidR="00E05459" w:rsidRPr="00486E7D" w:rsidRDefault="00E05459" w:rsidP="00B16385">
      <w:pPr>
        <w:jc w:val="both"/>
        <w:rPr>
          <w:rFonts w:cstheme="minorHAnsi"/>
          <w:sz w:val="20"/>
          <w:szCs w:val="21"/>
        </w:rPr>
      </w:pPr>
    </w:p>
    <w:p w14:paraId="6F4234DE" w14:textId="70E6B3A8" w:rsidR="00E05459" w:rsidRPr="00486E7D" w:rsidRDefault="00E05459" w:rsidP="00B16385">
      <w:pPr>
        <w:jc w:val="both"/>
        <w:rPr>
          <w:rFonts w:cstheme="minorHAnsi"/>
          <w:sz w:val="20"/>
          <w:szCs w:val="21"/>
        </w:rPr>
      </w:pPr>
      <w:r w:rsidRPr="00486E7D">
        <w:rPr>
          <w:rFonts w:cstheme="minorHAnsi"/>
          <w:sz w:val="20"/>
          <w:szCs w:val="21"/>
        </w:rPr>
        <w:t>Les enseignant</w:t>
      </w:r>
      <w:r w:rsidR="00E5234D">
        <w:rPr>
          <w:rFonts w:cstheme="minorHAnsi"/>
          <w:sz w:val="20"/>
          <w:szCs w:val="21"/>
        </w:rPr>
        <w:t>s</w:t>
      </w:r>
      <w:r w:rsidRPr="00486E7D">
        <w:rPr>
          <w:rFonts w:cstheme="minorHAnsi"/>
          <w:sz w:val="20"/>
          <w:szCs w:val="21"/>
        </w:rPr>
        <w:t xml:space="preserve">, ou les responsables d’activités périscolaires ou les responsables d’activités associatives, ou les organisateurs de manifestations sont chargés de la discipline et sont responsables </w:t>
      </w:r>
      <w:r w:rsidR="00E5234D">
        <w:rPr>
          <w:rFonts w:cstheme="minorHAnsi"/>
          <w:sz w:val="20"/>
          <w:szCs w:val="21"/>
        </w:rPr>
        <w:t xml:space="preserve">de </w:t>
      </w:r>
      <w:r w:rsidRPr="00486E7D">
        <w:rPr>
          <w:rFonts w:cstheme="minorHAnsi"/>
          <w:sz w:val="20"/>
          <w:szCs w:val="21"/>
        </w:rPr>
        <w:t>tout incident pouvant survenir du fait des scolaires, adhérents et du public. Ils sont tenus de faire régner la discipline, de surveiller les entrées et les déplacements des élèves, des adhérents, du public, de veiller à l’évacuation des locaux en fin d’utilisation.</w:t>
      </w:r>
    </w:p>
    <w:p w14:paraId="75FD983E" w14:textId="77777777" w:rsidR="00B32EC3" w:rsidRPr="00486E7D" w:rsidRDefault="00B32EC3" w:rsidP="00B32EC3">
      <w:pPr>
        <w:rPr>
          <w:rFonts w:cstheme="minorHAnsi"/>
          <w:sz w:val="20"/>
          <w:szCs w:val="21"/>
        </w:rPr>
      </w:pPr>
    </w:p>
    <w:p w14:paraId="74282453" w14:textId="7DB47943" w:rsidR="00B32EC3" w:rsidRPr="00384154" w:rsidRDefault="00B32EC3" w:rsidP="00B32EC3">
      <w:pPr>
        <w:pStyle w:val="Titre2"/>
      </w:pPr>
      <w:bookmarkStart w:id="11" w:name="bookmark14"/>
      <w:r w:rsidRPr="00384154">
        <w:t>Article 1</w:t>
      </w:r>
      <w:r w:rsidR="00506BF0">
        <w:t>4</w:t>
      </w:r>
      <w:r w:rsidR="00CF24E5">
        <w:t> :</w:t>
      </w:r>
      <w:r w:rsidRPr="00384154">
        <w:rPr>
          <w:rStyle w:val="Heading214ptNotBoldNotItalic"/>
        </w:rPr>
        <w:t xml:space="preserve"> ; </w:t>
      </w:r>
      <w:r w:rsidRPr="00384154">
        <w:t>NETTOYAGE et RANGEMENT</w:t>
      </w:r>
      <w:bookmarkEnd w:id="11"/>
    </w:p>
    <w:p w14:paraId="43068B79" w14:textId="5D8724A6" w:rsidR="00B32EC3" w:rsidRPr="00486E7D" w:rsidRDefault="00B32EC3" w:rsidP="00B16385">
      <w:pPr>
        <w:jc w:val="both"/>
        <w:rPr>
          <w:sz w:val="20"/>
          <w:szCs w:val="21"/>
        </w:rPr>
      </w:pPr>
      <w:r w:rsidRPr="00486E7D">
        <w:rPr>
          <w:sz w:val="20"/>
          <w:szCs w:val="21"/>
        </w:rPr>
        <w:t>L’utilisateur s’assurera de laisser les lieux et le matériel dans l’état où il les a trouvé à son arrivée. S’il constate le moindre problème, il devra en informer la mairie. Le nettoyage de la salle sera assuré par l'utilisateur. Les produits d’entretien ne sont pas fournis. L'utilisateur est tenu :</w:t>
      </w:r>
    </w:p>
    <w:p w14:paraId="6D217C98" w14:textId="176BFC5F" w:rsidR="00B32EC3" w:rsidRPr="00486E7D" w:rsidRDefault="00B32EC3" w:rsidP="00B16385">
      <w:pPr>
        <w:pStyle w:val="Paragraphedeliste"/>
        <w:numPr>
          <w:ilvl w:val="0"/>
          <w:numId w:val="5"/>
        </w:numPr>
        <w:jc w:val="both"/>
        <w:rPr>
          <w:sz w:val="20"/>
          <w:szCs w:val="21"/>
        </w:rPr>
      </w:pPr>
      <w:r w:rsidRPr="00486E7D">
        <w:rPr>
          <w:sz w:val="20"/>
          <w:szCs w:val="21"/>
        </w:rPr>
        <w:t>De remettre le mobilier dans sa disposition initiale</w:t>
      </w:r>
    </w:p>
    <w:p w14:paraId="38B5B2AE" w14:textId="2B86AC39" w:rsidR="00B32EC3" w:rsidRPr="00486E7D" w:rsidRDefault="00B32EC3" w:rsidP="00B16385">
      <w:pPr>
        <w:pStyle w:val="Paragraphedeliste"/>
        <w:numPr>
          <w:ilvl w:val="0"/>
          <w:numId w:val="5"/>
        </w:numPr>
        <w:jc w:val="both"/>
        <w:rPr>
          <w:sz w:val="20"/>
          <w:szCs w:val="21"/>
        </w:rPr>
      </w:pPr>
      <w:r w:rsidRPr="00486E7D">
        <w:rPr>
          <w:sz w:val="20"/>
          <w:szCs w:val="21"/>
        </w:rPr>
        <w:t xml:space="preserve">De </w:t>
      </w:r>
      <w:r w:rsidR="00B16385" w:rsidRPr="00486E7D">
        <w:rPr>
          <w:sz w:val="20"/>
          <w:szCs w:val="21"/>
        </w:rPr>
        <w:t>ramasser tou</w:t>
      </w:r>
      <w:r w:rsidR="00287BD5" w:rsidRPr="00486E7D">
        <w:rPr>
          <w:sz w:val="20"/>
          <w:szCs w:val="21"/>
        </w:rPr>
        <w:t xml:space="preserve">s les </w:t>
      </w:r>
      <w:r w:rsidR="00B16385" w:rsidRPr="00486E7D">
        <w:rPr>
          <w:sz w:val="20"/>
          <w:szCs w:val="21"/>
        </w:rPr>
        <w:t xml:space="preserve">détritus </w:t>
      </w:r>
      <w:r w:rsidRPr="00486E7D">
        <w:rPr>
          <w:sz w:val="20"/>
          <w:szCs w:val="21"/>
        </w:rPr>
        <w:t>(papiers, mégots, bouteilles,)</w:t>
      </w:r>
      <w:r w:rsidR="00B16385" w:rsidRPr="00486E7D">
        <w:rPr>
          <w:sz w:val="20"/>
          <w:szCs w:val="21"/>
        </w:rPr>
        <w:t xml:space="preserve"> à l’intérieur comme à l’</w:t>
      </w:r>
      <w:r w:rsidRPr="00486E7D">
        <w:rPr>
          <w:sz w:val="20"/>
          <w:szCs w:val="21"/>
        </w:rPr>
        <w:t>extérieur (allée, parking...)</w:t>
      </w:r>
    </w:p>
    <w:p w14:paraId="2D948093" w14:textId="1D4DEFDC" w:rsidR="00B32EC3" w:rsidRPr="00486E7D" w:rsidRDefault="00B32EC3" w:rsidP="00B16385">
      <w:pPr>
        <w:pStyle w:val="Paragraphedeliste"/>
        <w:numPr>
          <w:ilvl w:val="0"/>
          <w:numId w:val="5"/>
        </w:numPr>
        <w:jc w:val="both"/>
        <w:rPr>
          <w:sz w:val="20"/>
          <w:szCs w:val="21"/>
        </w:rPr>
      </w:pPr>
      <w:r w:rsidRPr="00486E7D">
        <w:rPr>
          <w:sz w:val="20"/>
          <w:szCs w:val="21"/>
        </w:rPr>
        <w:t xml:space="preserve">De sortir </w:t>
      </w:r>
      <w:r w:rsidR="00B16385" w:rsidRPr="00486E7D">
        <w:rPr>
          <w:sz w:val="20"/>
          <w:szCs w:val="21"/>
        </w:rPr>
        <w:t>l</w:t>
      </w:r>
      <w:r w:rsidRPr="00486E7D">
        <w:rPr>
          <w:sz w:val="20"/>
          <w:szCs w:val="21"/>
        </w:rPr>
        <w:t>es sacs poubelles dans les containers</w:t>
      </w:r>
      <w:r w:rsidR="00287BD5" w:rsidRPr="00486E7D">
        <w:rPr>
          <w:sz w:val="20"/>
          <w:szCs w:val="21"/>
        </w:rPr>
        <w:t xml:space="preserve"> ordures ménagères</w:t>
      </w:r>
      <w:r w:rsidRPr="00486E7D">
        <w:rPr>
          <w:sz w:val="20"/>
          <w:szCs w:val="21"/>
        </w:rPr>
        <w:t xml:space="preserve"> prévus à cet effet</w:t>
      </w:r>
    </w:p>
    <w:p w14:paraId="35154631" w14:textId="723E751F" w:rsidR="00B32EC3" w:rsidRPr="00486E7D" w:rsidRDefault="00B32EC3" w:rsidP="00B16385">
      <w:pPr>
        <w:pStyle w:val="Paragraphedeliste"/>
        <w:numPr>
          <w:ilvl w:val="0"/>
          <w:numId w:val="5"/>
        </w:numPr>
        <w:jc w:val="both"/>
        <w:rPr>
          <w:sz w:val="20"/>
          <w:szCs w:val="21"/>
        </w:rPr>
      </w:pPr>
      <w:r w:rsidRPr="00486E7D">
        <w:rPr>
          <w:sz w:val="20"/>
          <w:szCs w:val="21"/>
        </w:rPr>
        <w:t>D’assurer le tri sélectif.</w:t>
      </w:r>
    </w:p>
    <w:p w14:paraId="5B6CEFD9" w14:textId="77777777" w:rsidR="00B32EC3" w:rsidRPr="00486E7D" w:rsidRDefault="00B32EC3" w:rsidP="00B32EC3">
      <w:pPr>
        <w:pStyle w:val="Paragraphedeliste"/>
        <w:rPr>
          <w:sz w:val="20"/>
          <w:szCs w:val="21"/>
        </w:rPr>
      </w:pPr>
    </w:p>
    <w:p w14:paraId="0C32A7E3" w14:textId="759D931F" w:rsidR="00B32EC3" w:rsidRPr="00384154" w:rsidRDefault="00B32EC3" w:rsidP="00B32EC3">
      <w:pPr>
        <w:pStyle w:val="Titre2"/>
      </w:pPr>
      <w:bookmarkStart w:id="12" w:name="bookmark15"/>
      <w:r w:rsidRPr="00384154">
        <w:t>Article 1</w:t>
      </w:r>
      <w:r w:rsidR="00DF0B83">
        <w:t>5</w:t>
      </w:r>
      <w:r w:rsidRPr="00384154">
        <w:t xml:space="preserve"> : RESPECT DES RIVERAINS</w:t>
      </w:r>
      <w:bookmarkEnd w:id="12"/>
    </w:p>
    <w:p w14:paraId="0E5F5A07" w14:textId="77777777" w:rsidR="00B32EC3" w:rsidRPr="00486E7D" w:rsidRDefault="00B32EC3" w:rsidP="00B16385">
      <w:pPr>
        <w:jc w:val="both"/>
        <w:rPr>
          <w:sz w:val="20"/>
          <w:szCs w:val="21"/>
        </w:rPr>
      </w:pPr>
      <w:r w:rsidRPr="00486E7D">
        <w:rPr>
          <w:sz w:val="20"/>
          <w:szCs w:val="21"/>
        </w:rPr>
        <w:t>Afin d'éviter tout désagrément aux riverains, l’utilisateur devra :</w:t>
      </w:r>
    </w:p>
    <w:p w14:paraId="7B0D789C" w14:textId="2A16436F" w:rsidR="00B32EC3" w:rsidRPr="00486E7D" w:rsidRDefault="0036402F" w:rsidP="00B16385">
      <w:pPr>
        <w:jc w:val="both"/>
        <w:rPr>
          <w:sz w:val="20"/>
          <w:szCs w:val="21"/>
        </w:rPr>
      </w:pPr>
      <w:r w:rsidRPr="00486E7D">
        <w:rPr>
          <w:sz w:val="20"/>
          <w:szCs w:val="21"/>
        </w:rPr>
        <w:t>Adapter</w:t>
      </w:r>
      <w:r w:rsidR="00B32EC3" w:rsidRPr="00486E7D">
        <w:rPr>
          <w:sz w:val="20"/>
          <w:szCs w:val="21"/>
        </w:rPr>
        <w:t xml:space="preserve"> le réglage des appareils de diffusion sonore, un régulateur acoustique de niveau sonore est installé dans salle (niveau maximum </w:t>
      </w:r>
      <w:r w:rsidR="008A372D" w:rsidRPr="00486E7D">
        <w:rPr>
          <w:sz w:val="20"/>
          <w:szCs w:val="21"/>
        </w:rPr>
        <w:t>9</w:t>
      </w:r>
      <w:r w:rsidR="00282722" w:rsidRPr="00486E7D">
        <w:rPr>
          <w:sz w:val="20"/>
          <w:szCs w:val="21"/>
        </w:rPr>
        <w:t>4</w:t>
      </w:r>
      <w:r w:rsidR="003162C6" w:rsidRPr="00486E7D">
        <w:rPr>
          <w:sz w:val="20"/>
          <w:szCs w:val="21"/>
        </w:rPr>
        <w:t xml:space="preserve"> </w:t>
      </w:r>
      <w:r w:rsidR="00B32EC3" w:rsidRPr="00486E7D">
        <w:rPr>
          <w:sz w:val="20"/>
          <w:szCs w:val="21"/>
        </w:rPr>
        <w:t>d</w:t>
      </w:r>
      <w:r w:rsidR="003162C6" w:rsidRPr="00486E7D">
        <w:rPr>
          <w:sz w:val="20"/>
          <w:szCs w:val="21"/>
        </w:rPr>
        <w:t>B</w:t>
      </w:r>
      <w:r w:rsidR="00B32EC3" w:rsidRPr="00486E7D">
        <w:rPr>
          <w:sz w:val="20"/>
          <w:szCs w:val="21"/>
        </w:rPr>
        <w:t>) et entrainera des coupures générales d’électricité</w:t>
      </w:r>
      <w:r w:rsidR="005A7B15" w:rsidRPr="00486E7D">
        <w:rPr>
          <w:sz w:val="20"/>
          <w:szCs w:val="21"/>
        </w:rPr>
        <w:t xml:space="preserve"> sur le boitier de branchement de la sonorisation</w:t>
      </w:r>
      <w:r w:rsidR="00B32EC3" w:rsidRPr="00486E7D">
        <w:rPr>
          <w:sz w:val="20"/>
          <w:szCs w:val="21"/>
        </w:rPr>
        <w:t>.</w:t>
      </w:r>
    </w:p>
    <w:p w14:paraId="4ED8F01B" w14:textId="2E372ABE" w:rsidR="00B32EC3" w:rsidRPr="00486E7D" w:rsidRDefault="00B32EC3" w:rsidP="00B16385">
      <w:pPr>
        <w:pStyle w:val="Paragraphedeliste"/>
        <w:numPr>
          <w:ilvl w:val="0"/>
          <w:numId w:val="6"/>
        </w:numPr>
        <w:jc w:val="both"/>
        <w:rPr>
          <w:sz w:val="20"/>
          <w:szCs w:val="21"/>
        </w:rPr>
      </w:pPr>
      <w:r w:rsidRPr="00486E7D">
        <w:rPr>
          <w:sz w:val="20"/>
          <w:szCs w:val="21"/>
        </w:rPr>
        <w:t>Maintenir fermées toutes les issues, y compris celles de secours donnant sur les habitations voisines</w:t>
      </w:r>
      <w:r w:rsidR="00B16385" w:rsidRPr="00486E7D">
        <w:rPr>
          <w:sz w:val="20"/>
          <w:szCs w:val="21"/>
        </w:rPr>
        <w:t>.</w:t>
      </w:r>
    </w:p>
    <w:p w14:paraId="73802A53" w14:textId="70993762" w:rsidR="00B32EC3" w:rsidRPr="00486E7D" w:rsidRDefault="00B32EC3" w:rsidP="00B16385">
      <w:pPr>
        <w:pStyle w:val="Paragraphedeliste"/>
        <w:numPr>
          <w:ilvl w:val="0"/>
          <w:numId w:val="6"/>
        </w:numPr>
        <w:jc w:val="both"/>
        <w:rPr>
          <w:sz w:val="20"/>
          <w:szCs w:val="21"/>
        </w:rPr>
      </w:pPr>
      <w:r w:rsidRPr="00486E7D">
        <w:rPr>
          <w:sz w:val="20"/>
          <w:szCs w:val="21"/>
        </w:rPr>
        <w:t xml:space="preserve">S’abstenir d’animations ou de </w:t>
      </w:r>
      <w:r w:rsidR="006A69B8" w:rsidRPr="00486E7D">
        <w:rPr>
          <w:sz w:val="20"/>
          <w:szCs w:val="21"/>
        </w:rPr>
        <w:t>regroupements</w:t>
      </w:r>
      <w:r w:rsidRPr="00486E7D">
        <w:rPr>
          <w:sz w:val="20"/>
          <w:szCs w:val="21"/>
        </w:rPr>
        <w:t xml:space="preserve"> extérieurs à la salle</w:t>
      </w:r>
      <w:r w:rsidR="00B16385" w:rsidRPr="00486E7D">
        <w:rPr>
          <w:sz w:val="20"/>
          <w:szCs w:val="21"/>
        </w:rPr>
        <w:t>.</w:t>
      </w:r>
    </w:p>
    <w:p w14:paraId="16E4AF49" w14:textId="25DEA9D7" w:rsidR="00B32EC3" w:rsidRPr="00486E7D" w:rsidRDefault="00B32EC3" w:rsidP="00B16385">
      <w:pPr>
        <w:pStyle w:val="Paragraphedeliste"/>
        <w:numPr>
          <w:ilvl w:val="0"/>
          <w:numId w:val="6"/>
        </w:numPr>
        <w:jc w:val="both"/>
        <w:rPr>
          <w:sz w:val="20"/>
          <w:szCs w:val="21"/>
        </w:rPr>
      </w:pPr>
      <w:r w:rsidRPr="00486E7D">
        <w:rPr>
          <w:sz w:val="20"/>
          <w:szCs w:val="21"/>
        </w:rPr>
        <w:t>Réduire au maximum les bruits provenant des véhicules (démarrages, claquements de portières, l'usage d’avertisseur sonore de véhicule</w:t>
      </w:r>
      <w:r w:rsidR="001C68EE" w:rsidRPr="00486E7D">
        <w:rPr>
          <w:sz w:val="20"/>
          <w:szCs w:val="21"/>
        </w:rPr>
        <w:t>, de pétard ou feux d’artifice</w:t>
      </w:r>
      <w:r w:rsidRPr="00486E7D">
        <w:rPr>
          <w:sz w:val="20"/>
          <w:szCs w:val="21"/>
        </w:rPr>
        <w:t xml:space="preserve"> </w:t>
      </w:r>
      <w:r w:rsidR="001C68EE" w:rsidRPr="00486E7D">
        <w:rPr>
          <w:sz w:val="20"/>
          <w:szCs w:val="21"/>
        </w:rPr>
        <w:t>sont</w:t>
      </w:r>
      <w:r w:rsidRPr="00486E7D">
        <w:rPr>
          <w:sz w:val="20"/>
          <w:szCs w:val="21"/>
        </w:rPr>
        <w:t xml:space="preserve"> prohibé</w:t>
      </w:r>
      <w:r w:rsidR="001C68EE" w:rsidRPr="00486E7D">
        <w:rPr>
          <w:sz w:val="20"/>
          <w:szCs w:val="21"/>
        </w:rPr>
        <w:t>s</w:t>
      </w:r>
      <w:r w:rsidRPr="00486E7D">
        <w:rPr>
          <w:sz w:val="20"/>
          <w:szCs w:val="21"/>
        </w:rPr>
        <w:t>, …)</w:t>
      </w:r>
    </w:p>
    <w:p w14:paraId="45ACB588" w14:textId="77F49B26" w:rsidR="00B32EC3" w:rsidRPr="00486E7D" w:rsidRDefault="00B32EC3" w:rsidP="004B4615">
      <w:pPr>
        <w:pStyle w:val="Paragraphedeliste"/>
        <w:numPr>
          <w:ilvl w:val="0"/>
          <w:numId w:val="6"/>
        </w:numPr>
        <w:jc w:val="both"/>
        <w:rPr>
          <w:sz w:val="20"/>
          <w:szCs w:val="21"/>
        </w:rPr>
      </w:pPr>
      <w:r w:rsidRPr="00486E7D">
        <w:rPr>
          <w:sz w:val="20"/>
          <w:szCs w:val="21"/>
        </w:rPr>
        <w:t>Vérifier que les règles du stationnement soient respectées</w:t>
      </w:r>
      <w:r w:rsidR="006A69B8" w:rsidRPr="00486E7D">
        <w:rPr>
          <w:sz w:val="20"/>
          <w:szCs w:val="21"/>
        </w:rPr>
        <w:t>.</w:t>
      </w:r>
    </w:p>
    <w:p w14:paraId="75A92C2E" w14:textId="77777777" w:rsidR="00C55852" w:rsidRDefault="00C55852" w:rsidP="00C55852">
      <w:pPr>
        <w:pStyle w:val="Paragraphedeliste"/>
        <w:jc w:val="both"/>
        <w:rPr>
          <w:sz w:val="20"/>
          <w:szCs w:val="21"/>
        </w:rPr>
      </w:pPr>
    </w:p>
    <w:p w14:paraId="7AF00A37" w14:textId="3C802451" w:rsidR="00197E99" w:rsidRPr="00197E99" w:rsidRDefault="00197E99" w:rsidP="00197E99">
      <w:pPr>
        <w:pStyle w:val="Titre2"/>
      </w:pPr>
      <w:r w:rsidRPr="00197E99">
        <w:t>ARTICLE 16 : PUBLICITÉ EXTÉRIEURE POUR LES MANIFESTATIONS</w:t>
      </w:r>
    </w:p>
    <w:p w14:paraId="65C4C6B5" w14:textId="77777777" w:rsidR="00197E99" w:rsidRPr="00197E99" w:rsidRDefault="00197E99" w:rsidP="00197E99">
      <w:pPr>
        <w:jc w:val="both"/>
        <w:rPr>
          <w:sz w:val="20"/>
          <w:szCs w:val="21"/>
        </w:rPr>
      </w:pPr>
      <w:r w:rsidRPr="00197E99">
        <w:rPr>
          <w:sz w:val="20"/>
          <w:szCs w:val="21"/>
        </w:rPr>
        <w:t>Toute association locale ou extérieure désirant annoncer un évènement sur la commune de MALAUZAT, sous forme d’affichage (affiches, banderoles, panneaux …) devra au préalable soumettre son projet à la commune qui appréciera en toute objectivité de sa pertinence et de la qualité du support.</w:t>
      </w:r>
    </w:p>
    <w:p w14:paraId="4907E8CB" w14:textId="77777777" w:rsidR="00197E99" w:rsidRPr="00197E99" w:rsidRDefault="00197E99" w:rsidP="00197E99">
      <w:pPr>
        <w:jc w:val="both"/>
        <w:rPr>
          <w:sz w:val="20"/>
          <w:szCs w:val="21"/>
        </w:rPr>
      </w:pPr>
    </w:p>
    <w:p w14:paraId="4F7A81D2" w14:textId="77777777" w:rsidR="00197E99" w:rsidRPr="00197E99" w:rsidRDefault="00197E99" w:rsidP="00197E99">
      <w:pPr>
        <w:jc w:val="both"/>
        <w:rPr>
          <w:sz w:val="20"/>
          <w:szCs w:val="21"/>
        </w:rPr>
      </w:pPr>
      <w:r w:rsidRPr="00197E99">
        <w:rPr>
          <w:sz w:val="20"/>
          <w:szCs w:val="21"/>
        </w:rPr>
        <w:t>Tout affichage émanant d’associations, de particuliers ou d’entreprises sera strictement interdit sauf aux endroits réservés. En application de l’article L 581-13 du code de l’Environnement, des supports destinés à promouvoir une manifestation et/ou une animation sont implantés sur l’ensemble du territoire communal. L’utilisation de ces supports est libre, les affiches ne pourront toutefois être posées que 15 jours maximum avant le début de la manifestation.</w:t>
      </w:r>
    </w:p>
    <w:p w14:paraId="29D33978" w14:textId="77777777" w:rsidR="00197E99" w:rsidRPr="00197E99" w:rsidRDefault="00197E99" w:rsidP="00197E99">
      <w:pPr>
        <w:jc w:val="both"/>
        <w:rPr>
          <w:sz w:val="20"/>
          <w:szCs w:val="21"/>
        </w:rPr>
      </w:pPr>
    </w:p>
    <w:p w14:paraId="275084D1" w14:textId="77777777" w:rsidR="00197E99" w:rsidRPr="00197E99" w:rsidRDefault="00197E99" w:rsidP="00197E99">
      <w:pPr>
        <w:jc w:val="both"/>
        <w:rPr>
          <w:sz w:val="20"/>
          <w:szCs w:val="21"/>
        </w:rPr>
      </w:pPr>
      <w:r w:rsidRPr="00197E99">
        <w:rPr>
          <w:sz w:val="20"/>
          <w:szCs w:val="21"/>
        </w:rPr>
        <w:t>En application du CE et notamment, ses articles L581-1 et suivants, l’affichage sauvage est interdit. Le plantage dans le sol ou l’accrochage d’écriteaux, d’affiches et de panneaux sur les poteaux de signalisation routière, le mobilier urbain, les arbres, les bâtiments publics, l’espace public est interdit.</w:t>
      </w:r>
    </w:p>
    <w:p w14:paraId="61E4087A" w14:textId="5703FFB2" w:rsidR="00197E99" w:rsidRPr="00486E7D" w:rsidRDefault="00197E99" w:rsidP="00197E99">
      <w:pPr>
        <w:jc w:val="both"/>
        <w:rPr>
          <w:sz w:val="20"/>
          <w:szCs w:val="21"/>
        </w:rPr>
      </w:pPr>
      <w:r w:rsidRPr="00197E99">
        <w:rPr>
          <w:sz w:val="20"/>
          <w:szCs w:val="21"/>
        </w:rPr>
        <w:t>L’installation d’une publicité extérieure même temporaire (banderole, toile ...) doit respecter des règles en matière d’emplacement, de dimensions et de densité.</w:t>
      </w:r>
    </w:p>
    <w:p w14:paraId="56B58F8C" w14:textId="3F1F1D3E" w:rsidR="00B32EC3" w:rsidRPr="00384154" w:rsidRDefault="00B32EC3" w:rsidP="00B32EC3">
      <w:pPr>
        <w:pStyle w:val="Titre1"/>
      </w:pPr>
      <w:bookmarkStart w:id="13" w:name="bookmark16"/>
      <w:r w:rsidRPr="00384154">
        <w:t>TITR</w:t>
      </w:r>
      <w:r w:rsidR="00486E7D">
        <w:t>E</w:t>
      </w:r>
      <w:r w:rsidRPr="00384154">
        <w:t xml:space="preserve"> 4</w:t>
      </w:r>
      <w:r w:rsidR="005939E7">
        <w:t> :</w:t>
      </w:r>
      <w:r w:rsidRPr="00384154">
        <w:t xml:space="preserve"> DISPOSITIONS FINALES.</w:t>
      </w:r>
      <w:bookmarkEnd w:id="13"/>
    </w:p>
    <w:p w14:paraId="4023D8A5" w14:textId="2995EE76" w:rsidR="0052708E" w:rsidRPr="00121A38" w:rsidRDefault="00B32EC3" w:rsidP="00B32EC3">
      <w:pPr>
        <w:pStyle w:val="Titre2"/>
      </w:pPr>
      <w:bookmarkStart w:id="14" w:name="bookmark17"/>
      <w:r w:rsidRPr="00121A38">
        <w:t>Article 1</w:t>
      </w:r>
      <w:r w:rsidR="00197E99">
        <w:t>7</w:t>
      </w:r>
      <w:r w:rsidRPr="00121A38">
        <w:t xml:space="preserve"> : </w:t>
      </w:r>
      <w:r w:rsidR="0052708E" w:rsidRPr="00121A38">
        <w:t>SÉCURITÉ INCENDIE</w:t>
      </w:r>
      <w:r w:rsidR="00287BD5" w:rsidRPr="00121A38">
        <w:t xml:space="preserve"> </w:t>
      </w:r>
    </w:p>
    <w:p w14:paraId="7A5AEC66" w14:textId="2E2BCD9E" w:rsidR="0052708E" w:rsidRPr="00486E7D" w:rsidRDefault="0052708E" w:rsidP="00121A38">
      <w:pPr>
        <w:jc w:val="both"/>
        <w:rPr>
          <w:sz w:val="20"/>
          <w:szCs w:val="20"/>
        </w:rPr>
      </w:pPr>
      <w:r w:rsidRPr="00486E7D">
        <w:rPr>
          <w:sz w:val="20"/>
          <w:szCs w:val="20"/>
        </w:rPr>
        <w:t>L’ensemble des utilisateurs des salles devront prendre conn</w:t>
      </w:r>
      <w:r w:rsidR="00287BD5" w:rsidRPr="00486E7D">
        <w:rPr>
          <w:sz w:val="20"/>
          <w:szCs w:val="20"/>
        </w:rPr>
        <w:t>a</w:t>
      </w:r>
      <w:r w:rsidRPr="00486E7D">
        <w:rPr>
          <w:sz w:val="20"/>
          <w:szCs w:val="20"/>
        </w:rPr>
        <w:t>issance et se conformer aux consignes ci-dessous :</w:t>
      </w:r>
    </w:p>
    <w:p w14:paraId="0DF44119" w14:textId="1CF38B6A" w:rsidR="0052708E" w:rsidRPr="00486E7D" w:rsidRDefault="0052708E" w:rsidP="00121A38">
      <w:pPr>
        <w:pStyle w:val="Paragraphedeliste"/>
        <w:numPr>
          <w:ilvl w:val="0"/>
          <w:numId w:val="10"/>
        </w:numPr>
        <w:jc w:val="both"/>
        <w:rPr>
          <w:sz w:val="20"/>
          <w:szCs w:val="20"/>
        </w:rPr>
      </w:pPr>
      <w:r w:rsidRPr="00486E7D">
        <w:rPr>
          <w:sz w:val="20"/>
          <w:szCs w:val="20"/>
        </w:rPr>
        <w:t>Repérer les extincteurs à différents endroits de</w:t>
      </w:r>
      <w:r w:rsidR="00287BD5" w:rsidRPr="00486E7D">
        <w:rPr>
          <w:sz w:val="20"/>
          <w:szCs w:val="20"/>
        </w:rPr>
        <w:t>s</w:t>
      </w:r>
      <w:r w:rsidRPr="00486E7D">
        <w:rPr>
          <w:sz w:val="20"/>
          <w:szCs w:val="20"/>
        </w:rPr>
        <w:t xml:space="preserve"> salle</w:t>
      </w:r>
      <w:r w:rsidR="00287BD5" w:rsidRPr="00486E7D">
        <w:rPr>
          <w:sz w:val="20"/>
          <w:szCs w:val="20"/>
        </w:rPr>
        <w:t>s</w:t>
      </w:r>
      <w:r w:rsidRPr="00486E7D">
        <w:rPr>
          <w:sz w:val="20"/>
          <w:szCs w:val="20"/>
        </w:rPr>
        <w:t xml:space="preserve">, le(s) déclencheur(s) manuel(s) (alarme sonore), </w:t>
      </w:r>
      <w:r w:rsidR="00287BD5" w:rsidRPr="00486E7D">
        <w:rPr>
          <w:sz w:val="20"/>
          <w:szCs w:val="20"/>
        </w:rPr>
        <w:t xml:space="preserve">le </w:t>
      </w:r>
      <w:r w:rsidRPr="00486E7D">
        <w:rPr>
          <w:sz w:val="20"/>
          <w:szCs w:val="20"/>
        </w:rPr>
        <w:t xml:space="preserve">défibrillateur, les arrêts d’urgence </w:t>
      </w:r>
      <w:r w:rsidR="00287BD5" w:rsidRPr="00486E7D">
        <w:rPr>
          <w:sz w:val="20"/>
          <w:szCs w:val="20"/>
        </w:rPr>
        <w:t xml:space="preserve">manuels d’électricité </w:t>
      </w:r>
      <w:r w:rsidR="00506BF0" w:rsidRPr="00486E7D">
        <w:rPr>
          <w:sz w:val="20"/>
          <w:szCs w:val="20"/>
        </w:rPr>
        <w:t>o</w:t>
      </w:r>
      <w:r w:rsidR="00287BD5" w:rsidRPr="00486E7D">
        <w:rPr>
          <w:sz w:val="20"/>
          <w:szCs w:val="20"/>
        </w:rPr>
        <w:t xml:space="preserve">u de gaz </w:t>
      </w:r>
      <w:r w:rsidRPr="00486E7D">
        <w:rPr>
          <w:sz w:val="20"/>
          <w:szCs w:val="20"/>
        </w:rPr>
        <w:t>(le cas échéant)</w:t>
      </w:r>
      <w:r w:rsidR="00287BD5" w:rsidRPr="00486E7D">
        <w:rPr>
          <w:sz w:val="20"/>
          <w:szCs w:val="20"/>
        </w:rPr>
        <w:t xml:space="preserve"> </w:t>
      </w:r>
      <w:r w:rsidRPr="00486E7D">
        <w:rPr>
          <w:sz w:val="20"/>
          <w:szCs w:val="20"/>
        </w:rPr>
        <w:t>…</w:t>
      </w:r>
    </w:p>
    <w:p w14:paraId="1E7E2E29" w14:textId="4D152EA7" w:rsidR="0052708E" w:rsidRPr="00486E7D" w:rsidRDefault="00287BD5" w:rsidP="00121A38">
      <w:pPr>
        <w:pStyle w:val="Paragraphedeliste"/>
        <w:numPr>
          <w:ilvl w:val="0"/>
          <w:numId w:val="10"/>
        </w:numPr>
        <w:jc w:val="both"/>
        <w:rPr>
          <w:sz w:val="20"/>
          <w:szCs w:val="20"/>
        </w:rPr>
      </w:pPr>
      <w:r w:rsidRPr="00486E7D">
        <w:rPr>
          <w:sz w:val="20"/>
          <w:szCs w:val="20"/>
        </w:rPr>
        <w:t>Laisser libre les sorties de secours et accès aux équipements de sécurité,</w:t>
      </w:r>
    </w:p>
    <w:p w14:paraId="104CBB53" w14:textId="12750832" w:rsidR="00287BD5" w:rsidRPr="00486E7D" w:rsidRDefault="00287BD5" w:rsidP="00121A38">
      <w:pPr>
        <w:pStyle w:val="Paragraphedeliste"/>
        <w:numPr>
          <w:ilvl w:val="0"/>
          <w:numId w:val="10"/>
        </w:numPr>
        <w:jc w:val="both"/>
        <w:rPr>
          <w:sz w:val="20"/>
          <w:szCs w:val="20"/>
        </w:rPr>
      </w:pPr>
      <w:r w:rsidRPr="00486E7D">
        <w:rPr>
          <w:sz w:val="20"/>
          <w:szCs w:val="20"/>
        </w:rPr>
        <w:t>Respecter les consignes de sécurité spécifiques pouvant être indiquées dans les salles.</w:t>
      </w:r>
    </w:p>
    <w:p w14:paraId="7173373E" w14:textId="5F8F18F7" w:rsidR="0052708E" w:rsidRPr="00486E7D" w:rsidRDefault="00287BD5" w:rsidP="00121A38">
      <w:pPr>
        <w:jc w:val="both"/>
        <w:rPr>
          <w:sz w:val="20"/>
          <w:szCs w:val="20"/>
        </w:rPr>
      </w:pPr>
      <w:r w:rsidRPr="00486E7D">
        <w:rPr>
          <w:sz w:val="20"/>
          <w:szCs w:val="20"/>
        </w:rPr>
        <w:t>En cas de nécessité, contacter les services d’urgence au 112 ou SAMU : 15 – GENDARMERIE : 17 – POMPIERS : 18.</w:t>
      </w:r>
    </w:p>
    <w:p w14:paraId="7B86A103" w14:textId="1C79CBA0" w:rsidR="00287BD5" w:rsidRPr="00486E7D" w:rsidRDefault="00287BD5" w:rsidP="00121A38">
      <w:pPr>
        <w:jc w:val="both"/>
        <w:rPr>
          <w:sz w:val="20"/>
          <w:szCs w:val="20"/>
        </w:rPr>
      </w:pPr>
      <w:r w:rsidRPr="00486E7D">
        <w:rPr>
          <w:sz w:val="20"/>
          <w:szCs w:val="20"/>
        </w:rPr>
        <w:t>L’organisateur est garant de la sécurité de ses invités et des lieux qu’il occupe. Il a la charge de faire évacuer immédiatement ses invités dès que l’alarme incendie est déclenchée et de contrôler qu’aucune personne ne reste dans les lieux.</w:t>
      </w:r>
    </w:p>
    <w:p w14:paraId="3056132D" w14:textId="77777777" w:rsidR="00287BD5" w:rsidRPr="00486E7D" w:rsidRDefault="00287BD5" w:rsidP="00121A38">
      <w:pPr>
        <w:jc w:val="both"/>
        <w:rPr>
          <w:sz w:val="20"/>
          <w:szCs w:val="20"/>
        </w:rPr>
      </w:pPr>
    </w:p>
    <w:p w14:paraId="27A0BF38" w14:textId="550D98DD" w:rsidR="00287BD5" w:rsidRPr="00486E7D" w:rsidRDefault="00287BD5" w:rsidP="00121A38">
      <w:pPr>
        <w:jc w:val="both"/>
        <w:rPr>
          <w:sz w:val="20"/>
          <w:szCs w:val="20"/>
        </w:rPr>
      </w:pPr>
      <w:r w:rsidRPr="00486E7D">
        <w:rPr>
          <w:sz w:val="20"/>
          <w:szCs w:val="20"/>
        </w:rPr>
        <w:t>La municipalité gérante des salles décline toute responsabilité en cas d’incidents ou d’accidents survenant dans les locaux dus au non-respect du présent règlement intérieur ou au cours de manifestations qui n’auraient pas été expressément autorisées.</w:t>
      </w:r>
    </w:p>
    <w:p w14:paraId="37AEEE10" w14:textId="77777777" w:rsidR="00287BD5" w:rsidRPr="00486E7D" w:rsidRDefault="00287BD5" w:rsidP="00B32EC3">
      <w:pPr>
        <w:pStyle w:val="Titre2"/>
        <w:rPr>
          <w:sz w:val="20"/>
          <w:szCs w:val="20"/>
        </w:rPr>
      </w:pPr>
    </w:p>
    <w:p w14:paraId="0E50CAD9" w14:textId="1FE64F82" w:rsidR="00B32EC3" w:rsidRPr="00121A38" w:rsidRDefault="00287BD5" w:rsidP="00B32EC3">
      <w:pPr>
        <w:pStyle w:val="Titre2"/>
      </w:pPr>
      <w:r w:rsidRPr="00121A38">
        <w:t>Article 1</w:t>
      </w:r>
      <w:r w:rsidR="00197E99">
        <w:t>8</w:t>
      </w:r>
      <w:r w:rsidRPr="00121A38">
        <w:t xml:space="preserve"> : </w:t>
      </w:r>
      <w:r w:rsidR="00B32EC3" w:rsidRPr="00121A38">
        <w:t>Respect du règlement</w:t>
      </w:r>
      <w:bookmarkEnd w:id="14"/>
    </w:p>
    <w:p w14:paraId="04F6D647" w14:textId="6272086B" w:rsidR="00287BD5" w:rsidRPr="00486E7D" w:rsidRDefault="00287BD5" w:rsidP="00B16385">
      <w:pPr>
        <w:jc w:val="both"/>
        <w:rPr>
          <w:sz w:val="20"/>
          <w:szCs w:val="21"/>
        </w:rPr>
      </w:pPr>
      <w:r w:rsidRPr="00486E7D">
        <w:rPr>
          <w:sz w:val="20"/>
          <w:szCs w:val="21"/>
        </w:rPr>
        <w:t>La fréquentation des salles par les utilisateurs implique le respect du présent règlement.</w:t>
      </w:r>
    </w:p>
    <w:p w14:paraId="34E6F428" w14:textId="00AC702E" w:rsidR="00287BD5" w:rsidRPr="00486E7D" w:rsidRDefault="00010CC3" w:rsidP="00B16385">
      <w:pPr>
        <w:jc w:val="both"/>
        <w:rPr>
          <w:sz w:val="20"/>
          <w:szCs w:val="21"/>
        </w:rPr>
      </w:pPr>
      <w:r w:rsidRPr="00486E7D">
        <w:rPr>
          <w:sz w:val="20"/>
          <w:szCs w:val="21"/>
        </w:rPr>
        <w:t>En cas de non-observation de celui-ci, le maire ou son représentant est habilité à prendre toutes les mesures nécessaires à l’encontre des contrevenants, et se réserve le droit de leur en interdire l’accès.</w:t>
      </w:r>
    </w:p>
    <w:p w14:paraId="3F29B2DF" w14:textId="77777777" w:rsidR="00010CC3" w:rsidRPr="00486E7D" w:rsidRDefault="00010CC3" w:rsidP="00B16385">
      <w:pPr>
        <w:jc w:val="both"/>
        <w:rPr>
          <w:sz w:val="20"/>
          <w:szCs w:val="21"/>
        </w:rPr>
      </w:pPr>
    </w:p>
    <w:p w14:paraId="52AA9A48" w14:textId="77777777" w:rsidR="00010CC3" w:rsidRPr="00486E7D" w:rsidRDefault="00B32EC3" w:rsidP="00B16385">
      <w:pPr>
        <w:jc w:val="both"/>
        <w:rPr>
          <w:sz w:val="20"/>
          <w:szCs w:val="21"/>
        </w:rPr>
      </w:pPr>
      <w:r w:rsidRPr="00486E7D">
        <w:rPr>
          <w:sz w:val="20"/>
          <w:szCs w:val="21"/>
        </w:rPr>
        <w:t xml:space="preserve">Le </w:t>
      </w:r>
      <w:r w:rsidR="00E05459" w:rsidRPr="00486E7D">
        <w:rPr>
          <w:sz w:val="20"/>
          <w:szCs w:val="21"/>
        </w:rPr>
        <w:t>c</w:t>
      </w:r>
      <w:r w:rsidRPr="00486E7D">
        <w:rPr>
          <w:sz w:val="20"/>
          <w:szCs w:val="21"/>
        </w:rPr>
        <w:t xml:space="preserve">onseil </w:t>
      </w:r>
      <w:r w:rsidR="00E05459" w:rsidRPr="00486E7D">
        <w:rPr>
          <w:sz w:val="20"/>
          <w:szCs w:val="21"/>
        </w:rPr>
        <w:t>m</w:t>
      </w:r>
      <w:r w:rsidRPr="00486E7D">
        <w:rPr>
          <w:sz w:val="20"/>
          <w:szCs w:val="21"/>
        </w:rPr>
        <w:t>unicipal de Malauzat se réserve le droit de modifier ou de compléter le présent règlement chaque fois qu’il le jugera nécessaire.</w:t>
      </w:r>
    </w:p>
    <w:p w14:paraId="374CA18D" w14:textId="77777777" w:rsidR="00010CC3" w:rsidRPr="00486E7D" w:rsidRDefault="00010CC3" w:rsidP="00B16385">
      <w:pPr>
        <w:jc w:val="both"/>
        <w:rPr>
          <w:sz w:val="20"/>
          <w:szCs w:val="21"/>
        </w:rPr>
      </w:pPr>
    </w:p>
    <w:p w14:paraId="4BCADED3" w14:textId="49E3B9A9" w:rsidR="00B32EC3" w:rsidRPr="00486E7D" w:rsidRDefault="00B32EC3" w:rsidP="00B16385">
      <w:pPr>
        <w:jc w:val="both"/>
        <w:rPr>
          <w:sz w:val="20"/>
          <w:szCs w:val="21"/>
        </w:rPr>
      </w:pPr>
      <w:r w:rsidRPr="00486E7D">
        <w:rPr>
          <w:sz w:val="20"/>
          <w:szCs w:val="21"/>
        </w:rPr>
        <w:t>Le secrétariat</w:t>
      </w:r>
      <w:r w:rsidR="00CA3E3C" w:rsidRPr="00486E7D">
        <w:rPr>
          <w:sz w:val="20"/>
          <w:szCs w:val="21"/>
        </w:rPr>
        <w:t>, le personnel technique</w:t>
      </w:r>
      <w:r w:rsidRPr="00486E7D">
        <w:rPr>
          <w:sz w:val="20"/>
          <w:szCs w:val="21"/>
        </w:rPr>
        <w:t xml:space="preserve"> et les élus municipaux de Malauzat, les agents de la force publique, sont chargés, chacun en ce qui les concerne, de l’application du présent règlement.</w:t>
      </w:r>
    </w:p>
    <w:p w14:paraId="1807689F" w14:textId="641310F3" w:rsidR="001C2D77" w:rsidRPr="00061A2C" w:rsidRDefault="001C2D77" w:rsidP="00B32EC3">
      <w:pPr>
        <w:rPr>
          <w:b/>
          <w:bCs/>
          <w:sz w:val="20"/>
          <w:szCs w:val="20"/>
        </w:rPr>
      </w:pPr>
    </w:p>
    <w:p w14:paraId="0B579A38" w14:textId="6DED668E" w:rsidR="00B55960" w:rsidRPr="00061A2C" w:rsidRDefault="00B32EC3" w:rsidP="00B55960">
      <w:pPr>
        <w:rPr>
          <w:b/>
          <w:bCs/>
          <w:sz w:val="20"/>
          <w:szCs w:val="20"/>
        </w:rPr>
      </w:pPr>
      <w:r w:rsidRPr="00061A2C">
        <w:rPr>
          <w:b/>
          <w:bCs/>
          <w:sz w:val="20"/>
          <w:szCs w:val="20"/>
        </w:rPr>
        <w:t xml:space="preserve">Fait </w:t>
      </w:r>
      <w:r w:rsidR="00B16385" w:rsidRPr="00061A2C">
        <w:rPr>
          <w:b/>
          <w:bCs/>
          <w:sz w:val="20"/>
          <w:szCs w:val="20"/>
        </w:rPr>
        <w:t xml:space="preserve">à MALAUZAT, le </w:t>
      </w:r>
      <w:r w:rsidR="003E285C" w:rsidRPr="00061A2C">
        <w:rPr>
          <w:b/>
          <w:bCs/>
          <w:sz w:val="20"/>
          <w:szCs w:val="20"/>
        </w:rPr>
        <w:fldChar w:fldCharType="begin">
          <w:ffData>
            <w:name w:val="Texte1"/>
            <w:enabled/>
            <w:calcOnExit w:val="0"/>
            <w:textInput/>
          </w:ffData>
        </w:fldChar>
      </w:r>
      <w:bookmarkStart w:id="15" w:name="Texte1"/>
      <w:r w:rsidR="003E285C" w:rsidRPr="00061A2C">
        <w:rPr>
          <w:b/>
          <w:bCs/>
          <w:sz w:val="20"/>
          <w:szCs w:val="20"/>
        </w:rPr>
        <w:instrText xml:space="preserve"> FORMTEXT </w:instrText>
      </w:r>
      <w:r w:rsidR="003E285C" w:rsidRPr="00061A2C">
        <w:rPr>
          <w:b/>
          <w:bCs/>
          <w:sz w:val="20"/>
          <w:szCs w:val="20"/>
        </w:rPr>
      </w:r>
      <w:r w:rsidR="003E285C" w:rsidRPr="00061A2C">
        <w:rPr>
          <w:b/>
          <w:bCs/>
          <w:sz w:val="20"/>
          <w:szCs w:val="20"/>
        </w:rPr>
        <w:fldChar w:fldCharType="separate"/>
      </w:r>
      <w:r w:rsidR="00B55960">
        <w:rPr>
          <w:b/>
          <w:bCs/>
          <w:sz w:val="20"/>
          <w:szCs w:val="20"/>
        </w:rPr>
        <w:t> </w:t>
      </w:r>
      <w:r w:rsidR="00B55960">
        <w:rPr>
          <w:b/>
          <w:bCs/>
          <w:sz w:val="20"/>
          <w:szCs w:val="20"/>
        </w:rPr>
        <w:t> </w:t>
      </w:r>
      <w:r w:rsidR="00B55960">
        <w:rPr>
          <w:b/>
          <w:bCs/>
          <w:sz w:val="20"/>
          <w:szCs w:val="20"/>
        </w:rPr>
        <w:t> </w:t>
      </w:r>
      <w:r w:rsidR="00B55960">
        <w:rPr>
          <w:b/>
          <w:bCs/>
          <w:sz w:val="20"/>
          <w:szCs w:val="20"/>
        </w:rPr>
        <w:t> </w:t>
      </w:r>
      <w:r w:rsidR="00B55960">
        <w:rPr>
          <w:b/>
          <w:bCs/>
          <w:sz w:val="20"/>
          <w:szCs w:val="20"/>
        </w:rPr>
        <w:t> </w:t>
      </w:r>
      <w:r w:rsidR="003E285C" w:rsidRPr="00061A2C">
        <w:rPr>
          <w:b/>
          <w:bCs/>
          <w:sz w:val="20"/>
          <w:szCs w:val="20"/>
        </w:rPr>
        <w:fldChar w:fldCharType="end"/>
      </w:r>
      <w:bookmarkEnd w:id="15"/>
      <w:r w:rsidR="00B55960">
        <w:rPr>
          <w:b/>
          <w:bCs/>
          <w:sz w:val="20"/>
          <w:szCs w:val="20"/>
        </w:rPr>
        <w:tab/>
      </w:r>
      <w:r w:rsidR="00B55960">
        <w:rPr>
          <w:b/>
          <w:bCs/>
          <w:sz w:val="20"/>
          <w:szCs w:val="20"/>
        </w:rPr>
        <w:tab/>
      </w:r>
      <w:r w:rsidR="00B55960">
        <w:rPr>
          <w:b/>
          <w:bCs/>
          <w:sz w:val="20"/>
          <w:szCs w:val="20"/>
        </w:rPr>
        <w:tab/>
      </w:r>
      <w:r w:rsidR="00B55960">
        <w:rPr>
          <w:b/>
          <w:bCs/>
          <w:sz w:val="20"/>
          <w:szCs w:val="20"/>
        </w:rPr>
        <w:tab/>
      </w:r>
      <w:r w:rsidR="00B55960">
        <w:rPr>
          <w:b/>
          <w:bCs/>
          <w:sz w:val="20"/>
          <w:szCs w:val="20"/>
        </w:rPr>
        <w:t>Signature</w:t>
      </w:r>
      <w:r w:rsidR="00B55960">
        <w:rPr>
          <w:b/>
          <w:bCs/>
          <w:sz w:val="20"/>
          <w:szCs w:val="20"/>
        </w:rPr>
        <w:t xml:space="preserve"> du Président de l’association ou de l’utilisateur</w:t>
      </w:r>
    </w:p>
    <w:p w14:paraId="1DF0D66E" w14:textId="3AC40D57" w:rsidR="00332486" w:rsidRPr="00061A2C" w:rsidRDefault="00332486" w:rsidP="00B32EC3">
      <w:pPr>
        <w:rPr>
          <w:b/>
          <w:bCs/>
          <w:sz w:val="20"/>
          <w:szCs w:val="20"/>
        </w:rPr>
      </w:pPr>
    </w:p>
    <w:p w14:paraId="541714C8" w14:textId="0459569A" w:rsidR="00121A38" w:rsidRPr="00061A2C" w:rsidRDefault="00121A38" w:rsidP="00010CC3">
      <w:pPr>
        <w:jc w:val="center"/>
        <w:rPr>
          <w:b/>
          <w:bCs/>
          <w:sz w:val="20"/>
          <w:szCs w:val="20"/>
        </w:rPr>
      </w:pPr>
    </w:p>
    <w:p w14:paraId="2D02904A" w14:textId="73CCCA3E" w:rsidR="00010CC3" w:rsidRPr="00061A2C" w:rsidRDefault="00010CC3" w:rsidP="00010CC3">
      <w:pPr>
        <w:jc w:val="center"/>
        <w:rPr>
          <w:b/>
          <w:bCs/>
          <w:sz w:val="20"/>
          <w:szCs w:val="20"/>
        </w:rPr>
      </w:pPr>
    </w:p>
    <w:p w14:paraId="768B8EE2" w14:textId="77777777" w:rsidR="004D27BB" w:rsidRPr="00061A2C" w:rsidRDefault="004D27BB" w:rsidP="00B32EC3">
      <w:pPr>
        <w:rPr>
          <w:sz w:val="20"/>
          <w:szCs w:val="20"/>
        </w:rPr>
      </w:pPr>
    </w:p>
    <w:p w14:paraId="64B6B258" w14:textId="1775CDBB" w:rsidR="00B32EC3" w:rsidRPr="00061A2C" w:rsidRDefault="00010CC3" w:rsidP="000818B2">
      <w:pPr>
        <w:tabs>
          <w:tab w:val="center" w:pos="5233"/>
          <w:tab w:val="left" w:pos="5672"/>
        </w:tabs>
        <w:rPr>
          <w:sz w:val="20"/>
          <w:szCs w:val="20"/>
        </w:rPr>
      </w:pPr>
      <w:r w:rsidRPr="00061A2C">
        <w:rPr>
          <w:sz w:val="20"/>
          <w:szCs w:val="20"/>
        </w:rPr>
        <w:t xml:space="preserve">Vu et pris connaissance de ce règlement, </w:t>
      </w:r>
      <w:r w:rsidR="000818B2">
        <w:rPr>
          <w:sz w:val="20"/>
          <w:szCs w:val="20"/>
        </w:rPr>
        <w:tab/>
      </w:r>
      <w:r w:rsidR="000818B2">
        <w:rPr>
          <w:sz w:val="20"/>
          <w:szCs w:val="20"/>
        </w:rPr>
        <w:tab/>
      </w:r>
    </w:p>
    <w:p w14:paraId="4DADDD4E" w14:textId="46180BB5" w:rsidR="00010CC3" w:rsidRPr="00061A2C" w:rsidRDefault="00010CC3" w:rsidP="00010CC3">
      <w:pPr>
        <w:rPr>
          <w:sz w:val="20"/>
          <w:szCs w:val="20"/>
        </w:rPr>
      </w:pPr>
      <w:r w:rsidRPr="00061A2C">
        <w:rPr>
          <w:sz w:val="20"/>
          <w:szCs w:val="20"/>
        </w:rPr>
        <w:t xml:space="preserve">L’utilisateur </w:t>
      </w:r>
    </w:p>
    <w:p w14:paraId="15807939" w14:textId="6AA946B2" w:rsidR="00F352E2" w:rsidRDefault="00010CC3" w:rsidP="00F028CA">
      <w:pPr>
        <w:rPr>
          <w:sz w:val="20"/>
          <w:szCs w:val="21"/>
        </w:rPr>
      </w:pPr>
      <w:r w:rsidRPr="00061A2C">
        <w:rPr>
          <w:sz w:val="20"/>
          <w:szCs w:val="21"/>
        </w:rPr>
        <w:t xml:space="preserve">Nom et prénom </w:t>
      </w:r>
      <w:r w:rsidR="003E285C" w:rsidRPr="00061A2C">
        <w:rPr>
          <w:sz w:val="20"/>
          <w:szCs w:val="21"/>
        </w:rPr>
        <w:fldChar w:fldCharType="begin">
          <w:ffData>
            <w:name w:val="Texte4"/>
            <w:enabled/>
            <w:calcOnExit w:val="0"/>
            <w:textInput/>
          </w:ffData>
        </w:fldChar>
      </w:r>
      <w:bookmarkStart w:id="16" w:name="Texte4"/>
      <w:r w:rsidR="003E285C" w:rsidRPr="00061A2C">
        <w:rPr>
          <w:sz w:val="20"/>
          <w:szCs w:val="21"/>
        </w:rPr>
        <w:instrText xml:space="preserve"> FORMTEXT </w:instrText>
      </w:r>
      <w:r w:rsidR="003E285C" w:rsidRPr="00061A2C">
        <w:rPr>
          <w:sz w:val="20"/>
          <w:szCs w:val="21"/>
        </w:rPr>
      </w:r>
      <w:r w:rsidR="003E285C" w:rsidRPr="00061A2C">
        <w:rPr>
          <w:sz w:val="20"/>
          <w:szCs w:val="21"/>
        </w:rPr>
        <w:fldChar w:fldCharType="separate"/>
      </w:r>
      <w:r w:rsidR="003E285C" w:rsidRPr="00061A2C">
        <w:rPr>
          <w:noProof/>
          <w:sz w:val="20"/>
          <w:szCs w:val="21"/>
        </w:rPr>
        <w:t> </w:t>
      </w:r>
      <w:r w:rsidR="003E285C" w:rsidRPr="00061A2C">
        <w:rPr>
          <w:noProof/>
          <w:sz w:val="20"/>
          <w:szCs w:val="21"/>
        </w:rPr>
        <w:t> </w:t>
      </w:r>
      <w:r w:rsidR="003E285C" w:rsidRPr="00061A2C">
        <w:rPr>
          <w:noProof/>
          <w:sz w:val="20"/>
          <w:szCs w:val="21"/>
        </w:rPr>
        <w:t> </w:t>
      </w:r>
      <w:r w:rsidR="003E285C" w:rsidRPr="00061A2C">
        <w:rPr>
          <w:noProof/>
          <w:sz w:val="20"/>
          <w:szCs w:val="21"/>
        </w:rPr>
        <w:t> </w:t>
      </w:r>
      <w:r w:rsidR="003E285C" w:rsidRPr="00061A2C">
        <w:rPr>
          <w:noProof/>
          <w:sz w:val="20"/>
          <w:szCs w:val="21"/>
        </w:rPr>
        <w:t> </w:t>
      </w:r>
      <w:r w:rsidR="003E285C" w:rsidRPr="00061A2C">
        <w:rPr>
          <w:sz w:val="20"/>
          <w:szCs w:val="21"/>
        </w:rPr>
        <w:fldChar w:fldCharType="end"/>
      </w:r>
      <w:bookmarkEnd w:id="16"/>
    </w:p>
    <w:p w14:paraId="349CD8D5" w14:textId="77777777" w:rsidR="00B55960" w:rsidRDefault="00B55960" w:rsidP="00F028CA">
      <w:pPr>
        <w:rPr>
          <w:sz w:val="20"/>
          <w:szCs w:val="21"/>
        </w:rPr>
      </w:pPr>
    </w:p>
    <w:p w14:paraId="62653CD1" w14:textId="77777777" w:rsidR="00B55960" w:rsidRDefault="00B55960" w:rsidP="00F028CA">
      <w:pPr>
        <w:rPr>
          <w:sz w:val="20"/>
          <w:szCs w:val="21"/>
        </w:rPr>
      </w:pPr>
    </w:p>
    <w:p w14:paraId="4C4E8F87" w14:textId="7B0A1BFD" w:rsidR="00B55960" w:rsidRPr="00F352E2" w:rsidRDefault="00B55960" w:rsidP="00F028CA">
      <w:pPr>
        <w:rPr>
          <w:sz w:val="20"/>
          <w:szCs w:val="21"/>
        </w:rPr>
      </w:pPr>
      <w:r w:rsidRPr="00061A2C">
        <w:rPr>
          <w:noProof/>
          <w:sz w:val="20"/>
          <w:szCs w:val="21"/>
        </w:rPr>
        <mc:AlternateContent>
          <mc:Choice Requires="wps">
            <w:drawing>
              <wp:anchor distT="0" distB="0" distL="114300" distR="114300" simplePos="0" relativeHeight="251658240" behindDoc="0" locked="0" layoutInCell="1" allowOverlap="1" wp14:anchorId="4A3D7C41" wp14:editId="77823F38">
                <wp:simplePos x="0" y="0"/>
                <wp:positionH relativeFrom="column">
                  <wp:posOffset>-99060</wp:posOffset>
                </wp:positionH>
                <wp:positionV relativeFrom="paragraph">
                  <wp:posOffset>715645</wp:posOffset>
                </wp:positionV>
                <wp:extent cx="6965315" cy="692620"/>
                <wp:effectExtent l="0" t="0" r="0" b="6350"/>
                <wp:wrapNone/>
                <wp:docPr id="1700531273" name="Zone de texte 2"/>
                <wp:cNvGraphicFramePr/>
                <a:graphic xmlns:a="http://schemas.openxmlformats.org/drawingml/2006/main">
                  <a:graphicData uri="http://schemas.microsoft.com/office/word/2010/wordprocessingShape">
                    <wps:wsp>
                      <wps:cNvSpPr txBox="1"/>
                      <wps:spPr>
                        <a:xfrm>
                          <a:off x="0" y="0"/>
                          <a:ext cx="6965315" cy="692620"/>
                        </a:xfrm>
                        <a:prstGeom prst="rect">
                          <a:avLst/>
                        </a:prstGeom>
                        <a:solidFill>
                          <a:schemeClr val="lt1"/>
                        </a:solidFill>
                        <a:ln w="6350">
                          <a:noFill/>
                        </a:ln>
                      </wps:spPr>
                      <wps:txbx>
                        <w:txbxContent>
                          <w:p w14:paraId="60783961" w14:textId="75475A44" w:rsidR="007F33CA" w:rsidRPr="00061A2C" w:rsidRDefault="007F33CA" w:rsidP="00061A2C">
                            <w:pPr>
                              <w:jc w:val="center"/>
                              <w:rPr>
                                <w:sz w:val="21"/>
                                <w:szCs w:val="22"/>
                              </w:rPr>
                            </w:pPr>
                            <w:r w:rsidRPr="00061A2C">
                              <w:rPr>
                                <w:rFonts w:ascii="Comic Sans MS" w:hAnsi="Comic Sans MS"/>
                                <w:i/>
                                <w:sz w:val="16"/>
                                <w:szCs w:val="16"/>
                              </w:rPr>
                              <w:t xml:space="preserve">La commune de Malauzat traite vos données personnelles pour </w:t>
                            </w:r>
                            <w:r w:rsidR="00E604B8">
                              <w:rPr>
                                <w:rFonts w:ascii="Comic Sans MS" w:hAnsi="Comic Sans MS"/>
                                <w:i/>
                                <w:sz w:val="16"/>
                                <w:szCs w:val="16"/>
                              </w:rPr>
                              <w:t xml:space="preserve">organiser </w:t>
                            </w:r>
                            <w:r w:rsidRPr="00061A2C">
                              <w:rPr>
                                <w:rFonts w:ascii="Comic Sans MS" w:hAnsi="Comic Sans MS"/>
                                <w:i/>
                                <w:sz w:val="16"/>
                                <w:szCs w:val="16"/>
                              </w:rPr>
                              <w:t xml:space="preserve">et gérer l’utilisation des salles communales, notamment assurer la location de celles-ci. Pour en savoir plus sur la gestion de vos données personnelles et pour exercer vos droits, reportez-vous aux mentions légales sur le site de la commune </w:t>
                            </w:r>
                            <w:hyperlink r:id="rId7" w:history="1">
                              <w:r w:rsidR="00F352E2" w:rsidRPr="003029F8">
                                <w:rPr>
                                  <w:rStyle w:val="Lienhypertexte"/>
                                  <w:rFonts w:ascii="Comic Sans MS" w:hAnsi="Comic Sans MS"/>
                                  <w:i/>
                                  <w:sz w:val="16"/>
                                  <w:szCs w:val="16"/>
                                </w:rPr>
                                <w:t>https://www.malauzat.fr/</w:t>
                              </w:r>
                            </w:hyperlink>
                            <w:r w:rsidR="00F352E2">
                              <w:rPr>
                                <w:rFonts w:ascii="Comic Sans MS" w:hAnsi="Comic Sans MS"/>
                                <w:i/>
                                <w:sz w:val="16"/>
                                <w:szCs w:val="16"/>
                              </w:rPr>
                              <w:t xml:space="preserve">, </w:t>
                            </w:r>
                            <w:r w:rsidR="00FC6970">
                              <w:rPr>
                                <w:rFonts w:ascii="Comic Sans MS" w:hAnsi="Comic Sans MS"/>
                                <w:i/>
                                <w:sz w:val="16"/>
                                <w:szCs w:val="16"/>
                              </w:rPr>
                              <w:t xml:space="preserve">en bas de page puis </w:t>
                            </w:r>
                            <w:r w:rsidR="00DF46EB">
                              <w:rPr>
                                <w:rFonts w:ascii="Comic Sans MS" w:hAnsi="Comic Sans MS"/>
                                <w:i/>
                                <w:sz w:val="16"/>
                                <w:szCs w:val="16"/>
                              </w:rPr>
                              <w:t>base des mentions d’information rubrique Location de salles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D7C41" id="_x0000_t202" coordsize="21600,21600" o:spt="202" path="m,l,21600r21600,l21600,xe">
                <v:stroke joinstyle="miter"/>
                <v:path gradientshapeok="t" o:connecttype="rect"/>
              </v:shapetype>
              <v:shape id="Zone de texte 2" o:spid="_x0000_s1026" type="#_x0000_t202" style="position:absolute;margin-left:-7.8pt;margin-top:56.35pt;width:548.45pt;height: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" fillcolor="white [3201]" stroked="f" strokeweight=".5pt">
                <v:textbox>
                  <w:txbxContent>
                    <w:p w14:paraId="60783961" w14:textId="75475A44" w:rsidR="007F33CA" w:rsidRPr="00061A2C" w:rsidRDefault="007F33CA" w:rsidP="00061A2C">
                      <w:pPr>
                        <w:jc w:val="center"/>
                        <w:rPr>
                          <w:sz w:val="21"/>
                          <w:szCs w:val="22"/>
                        </w:rPr>
                      </w:pPr>
                      <w:r w:rsidRPr="00061A2C">
                        <w:rPr>
                          <w:rFonts w:ascii="Comic Sans MS" w:hAnsi="Comic Sans MS"/>
                          <w:i/>
                          <w:sz w:val="16"/>
                          <w:szCs w:val="16"/>
                        </w:rPr>
                        <w:t xml:space="preserve">La commune de Malauzat traite vos données personnelles pour </w:t>
                      </w:r>
                      <w:r w:rsidR="00E604B8">
                        <w:rPr>
                          <w:rFonts w:ascii="Comic Sans MS" w:hAnsi="Comic Sans MS"/>
                          <w:i/>
                          <w:sz w:val="16"/>
                          <w:szCs w:val="16"/>
                        </w:rPr>
                        <w:t xml:space="preserve">organiser </w:t>
                      </w:r>
                      <w:r w:rsidRPr="00061A2C">
                        <w:rPr>
                          <w:rFonts w:ascii="Comic Sans MS" w:hAnsi="Comic Sans MS"/>
                          <w:i/>
                          <w:sz w:val="16"/>
                          <w:szCs w:val="16"/>
                        </w:rPr>
                        <w:t xml:space="preserve">et gérer l’utilisation des salles communales, notamment assurer la location de celles-ci. Pour en savoir plus sur la gestion de vos données personnelles et pour exercer vos droits, reportez-vous aux mentions légales sur le site de la commune </w:t>
                      </w:r>
                      <w:hyperlink r:id="rId8" w:history="1">
                        <w:r w:rsidR="00F352E2" w:rsidRPr="003029F8">
                          <w:rPr>
                            <w:rStyle w:val="Lienhypertexte"/>
                            <w:rFonts w:ascii="Comic Sans MS" w:hAnsi="Comic Sans MS"/>
                            <w:i/>
                            <w:sz w:val="16"/>
                            <w:szCs w:val="16"/>
                          </w:rPr>
                          <w:t>https://www.malauzat.fr/</w:t>
                        </w:r>
                      </w:hyperlink>
                      <w:r w:rsidR="00F352E2">
                        <w:rPr>
                          <w:rFonts w:ascii="Comic Sans MS" w:hAnsi="Comic Sans MS"/>
                          <w:i/>
                          <w:sz w:val="16"/>
                          <w:szCs w:val="16"/>
                        </w:rPr>
                        <w:t xml:space="preserve">, </w:t>
                      </w:r>
                      <w:r w:rsidR="00FC6970">
                        <w:rPr>
                          <w:rFonts w:ascii="Comic Sans MS" w:hAnsi="Comic Sans MS"/>
                          <w:i/>
                          <w:sz w:val="16"/>
                          <w:szCs w:val="16"/>
                        </w:rPr>
                        <w:t xml:space="preserve">en bas de page puis </w:t>
                      </w:r>
                      <w:r w:rsidR="00DF46EB">
                        <w:rPr>
                          <w:rFonts w:ascii="Comic Sans MS" w:hAnsi="Comic Sans MS"/>
                          <w:i/>
                          <w:sz w:val="16"/>
                          <w:szCs w:val="16"/>
                        </w:rPr>
                        <w:t>base des mentions d’information rubrique Location de salles</w:t>
                      </w:r>
                    </w:p>
                  </w:txbxContent>
                </v:textbox>
              </v:shape>
            </w:pict>
          </mc:Fallback>
        </mc:AlternateContent>
      </w:r>
    </w:p>
    <w:sectPr w:rsidR="00B55960" w:rsidRPr="00F352E2" w:rsidSect="00833099">
      <w:headerReference w:type="default" r:id="rId9"/>
      <w:footerReference w:type="even" r:id="rId10"/>
      <w:footerReference w:type="default" r:id="rId11"/>
      <w:pgSz w:w="11906" w:h="16838"/>
      <w:pgMar w:top="2358" w:right="720" w:bottom="720" w:left="720" w:header="300"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277C6" w14:textId="77777777" w:rsidR="004B01D1" w:rsidRDefault="004B01D1" w:rsidP="001B01E8">
      <w:r>
        <w:separator/>
      </w:r>
    </w:p>
  </w:endnote>
  <w:endnote w:type="continuationSeparator" w:id="0">
    <w:p w14:paraId="65DEB5C2" w14:textId="77777777" w:rsidR="004B01D1" w:rsidRDefault="004B01D1" w:rsidP="001B01E8">
      <w:r>
        <w:continuationSeparator/>
      </w:r>
    </w:p>
  </w:endnote>
  <w:endnote w:type="continuationNotice" w:id="1">
    <w:p w14:paraId="26CCF799" w14:textId="77777777" w:rsidR="004B01D1" w:rsidRDefault="004B0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20149877"/>
      <w:docPartObj>
        <w:docPartGallery w:val="Page Numbers (Bottom of Page)"/>
        <w:docPartUnique/>
      </w:docPartObj>
    </w:sdtPr>
    <w:sdtEndPr>
      <w:rPr>
        <w:rStyle w:val="Numrodepage"/>
      </w:rPr>
    </w:sdtEndPr>
    <w:sdtContent>
      <w:p w14:paraId="4F2B8475" w14:textId="3D87BD0E" w:rsidR="00D0060C" w:rsidRDefault="00D0060C" w:rsidP="00045815">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C58D576" w14:textId="77777777" w:rsidR="00D0060C" w:rsidRDefault="00D0060C" w:rsidP="00045815">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74419675"/>
      <w:docPartObj>
        <w:docPartGallery w:val="Page Numbers (Bottom of Page)"/>
        <w:docPartUnique/>
      </w:docPartObj>
    </w:sdtPr>
    <w:sdtEndPr>
      <w:rPr>
        <w:rStyle w:val="Numrodepage"/>
      </w:rPr>
    </w:sdtEndPr>
    <w:sdtContent>
      <w:p w14:paraId="2DD56E5E" w14:textId="6776271D" w:rsidR="00045815" w:rsidRDefault="00045815" w:rsidP="00D4171C">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F400F30" w14:textId="24697D0F" w:rsidR="00D610BD" w:rsidRPr="00D610BD" w:rsidRDefault="00D610BD" w:rsidP="00B152DB">
    <w:pPr>
      <w:pStyle w:val="Pieddepage"/>
      <w:ind w:left="1836" w:firstLine="4536"/>
      <w:rPr>
        <w:sz w:val="10"/>
        <w:szCs w:val="10"/>
      </w:rPr>
    </w:pPr>
  </w:p>
  <w:p w14:paraId="29FD7527" w14:textId="378EE04F" w:rsidR="00D0060C" w:rsidRDefault="00D610BD" w:rsidP="00B152DB">
    <w:pPr>
      <w:pStyle w:val="Pieddepage"/>
      <w:ind w:left="1836" w:firstLine="4536"/>
    </w:pPr>
    <w:r>
      <w:rPr>
        <w:noProof/>
      </w:rPr>
      <mc:AlternateContent>
        <mc:Choice Requires="wps">
          <w:drawing>
            <wp:anchor distT="0" distB="0" distL="114300" distR="114300" simplePos="0" relativeHeight="251658241" behindDoc="0" locked="0" layoutInCell="1" allowOverlap="1" wp14:anchorId="3CD27017" wp14:editId="1375BA14">
              <wp:simplePos x="0" y="0"/>
              <wp:positionH relativeFrom="column">
                <wp:posOffset>5331616</wp:posOffset>
              </wp:positionH>
              <wp:positionV relativeFrom="paragraph">
                <wp:posOffset>-6985</wp:posOffset>
              </wp:positionV>
              <wp:extent cx="672175" cy="180975"/>
              <wp:effectExtent l="0" t="0" r="26670" b="9525"/>
              <wp:wrapNone/>
              <wp:docPr id="293860032" name="Flèche : pentagone 3"/>
              <wp:cNvGraphicFramePr/>
              <a:graphic xmlns:a="http://schemas.openxmlformats.org/drawingml/2006/main">
                <a:graphicData uri="http://schemas.microsoft.com/office/word/2010/wordprocessingShape">
                  <wps:wsp>
                    <wps:cNvSpPr/>
                    <wps:spPr>
                      <a:xfrm>
                        <a:off x="0" y="0"/>
                        <a:ext cx="672175" cy="180975"/>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FFC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3" o:spid="_x0000_s1026" type="#_x0000_t15" style="position:absolute;margin-left:419.8pt;margin-top:-.55pt;width:52.9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" adj="18692" fillcolor="#4472c4 [3204]" strokecolor="#09101d [484]" strokeweight="1pt"/>
          </w:pict>
        </mc:Fallback>
      </mc:AlternateContent>
    </w:r>
    <w:r w:rsidR="0008258D">
      <w:t>Apposez vos initiales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8DADD" w14:textId="77777777" w:rsidR="004B01D1" w:rsidRDefault="004B01D1" w:rsidP="001B01E8">
      <w:r>
        <w:separator/>
      </w:r>
    </w:p>
  </w:footnote>
  <w:footnote w:type="continuationSeparator" w:id="0">
    <w:p w14:paraId="3D540B0D" w14:textId="77777777" w:rsidR="004B01D1" w:rsidRDefault="004B01D1" w:rsidP="001B01E8">
      <w:r>
        <w:continuationSeparator/>
      </w:r>
    </w:p>
  </w:footnote>
  <w:footnote w:type="continuationNotice" w:id="1">
    <w:p w14:paraId="067C4C4E" w14:textId="77777777" w:rsidR="004B01D1" w:rsidRDefault="004B0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D8DF" w14:textId="785CE607" w:rsidR="001B01E8" w:rsidRDefault="00590610" w:rsidP="005845A9">
    <w:pPr>
      <w:pStyle w:val="En-tte"/>
      <w:ind w:hanging="993"/>
    </w:pPr>
    <w:r>
      <w:rPr>
        <w:noProof/>
      </w:rPr>
      <w:drawing>
        <wp:anchor distT="0" distB="0" distL="114300" distR="114300" simplePos="0" relativeHeight="251658242" behindDoc="0" locked="0" layoutInCell="1" allowOverlap="1" wp14:anchorId="336C30DA" wp14:editId="56FD898F">
          <wp:simplePos x="0" y="0"/>
          <wp:positionH relativeFrom="margin">
            <wp:posOffset>-216093</wp:posOffset>
          </wp:positionH>
          <wp:positionV relativeFrom="margin">
            <wp:posOffset>-1355698</wp:posOffset>
          </wp:positionV>
          <wp:extent cx="1531620" cy="813435"/>
          <wp:effectExtent l="0" t="0" r="5080" b="0"/>
          <wp:wrapThrough wrapText="bothSides">
            <wp:wrapPolygon edited="0">
              <wp:start x="0" y="0"/>
              <wp:lineTo x="0" y="21246"/>
              <wp:lineTo x="21493" y="21246"/>
              <wp:lineTo x="21493" y="0"/>
              <wp:lineTo x="0" y="0"/>
            </wp:wrapPolygon>
          </wp:wrapThrough>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531620" cy="813435"/>
                  </a:xfrm>
                  <a:prstGeom prst="rect">
                    <a:avLst/>
                  </a:prstGeom>
                </pic:spPr>
              </pic:pic>
            </a:graphicData>
          </a:graphic>
          <wp14:sizeRelH relativeFrom="margin">
            <wp14:pctWidth>0</wp14:pctWidth>
          </wp14:sizeRelH>
          <wp14:sizeRelV relativeFrom="margin">
            <wp14:pctHeight>0</wp14:pctHeight>
          </wp14:sizeRelV>
        </wp:anchor>
      </w:drawing>
    </w:r>
    <w:r w:rsidR="00D4092E">
      <w:rPr>
        <w:noProof/>
      </w:rPr>
      <mc:AlternateContent>
        <mc:Choice Requires="wps">
          <w:drawing>
            <wp:anchor distT="0" distB="0" distL="114300" distR="114300" simplePos="0" relativeHeight="251658240" behindDoc="0" locked="0" layoutInCell="1" allowOverlap="1" wp14:anchorId="0BDE90E8" wp14:editId="299ACD90">
              <wp:simplePos x="0" y="0"/>
              <wp:positionH relativeFrom="column">
                <wp:posOffset>1315941</wp:posOffset>
              </wp:positionH>
              <wp:positionV relativeFrom="paragraph">
                <wp:posOffset>-126891</wp:posOffset>
              </wp:positionV>
              <wp:extent cx="5334635" cy="1359673"/>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334635" cy="1359673"/>
                      </a:xfrm>
                      <a:prstGeom prst="rect">
                        <a:avLst/>
                      </a:prstGeom>
                      <a:solidFill>
                        <a:schemeClr val="lt1"/>
                      </a:solidFill>
                      <a:ln w="6350">
                        <a:noFill/>
                      </a:ln>
                    </wps:spPr>
                    <wps:txbx>
                      <w:txbxContent>
                        <w:p w14:paraId="145709F4" w14:textId="77777777" w:rsidR="00F0198E" w:rsidRDefault="001B01E8" w:rsidP="001B01E8">
                          <w:pPr>
                            <w:jc w:val="center"/>
                            <w:rPr>
                              <w:b/>
                              <w:bCs/>
                              <w:sz w:val="32"/>
                              <w:szCs w:val="32"/>
                            </w:rPr>
                          </w:pPr>
                          <w:r w:rsidRPr="000D4DF4">
                            <w:rPr>
                              <w:b/>
                              <w:bCs/>
                              <w:sz w:val="32"/>
                              <w:szCs w:val="32"/>
                            </w:rPr>
                            <w:t xml:space="preserve">REGLEMENT </w:t>
                          </w:r>
                          <w:r w:rsidR="00F0198E">
                            <w:rPr>
                              <w:b/>
                              <w:bCs/>
                              <w:sz w:val="32"/>
                              <w:szCs w:val="32"/>
                            </w:rPr>
                            <w:t>UNIQUE D’OCCUPATION</w:t>
                          </w:r>
                        </w:p>
                        <w:p w14:paraId="22BE744F" w14:textId="1C52175D" w:rsidR="001B01E8" w:rsidRDefault="001B01E8" w:rsidP="001B01E8">
                          <w:pPr>
                            <w:jc w:val="center"/>
                            <w:rPr>
                              <w:b/>
                              <w:bCs/>
                              <w:sz w:val="32"/>
                              <w:szCs w:val="32"/>
                            </w:rPr>
                          </w:pPr>
                          <w:r w:rsidRPr="000D4DF4">
                            <w:rPr>
                              <w:b/>
                              <w:bCs/>
                              <w:sz w:val="32"/>
                              <w:szCs w:val="32"/>
                            </w:rPr>
                            <w:t xml:space="preserve"> des SALLES COMMUNALES</w:t>
                          </w:r>
                        </w:p>
                        <w:p w14:paraId="3DBF2D6C" w14:textId="52726951" w:rsidR="00F0198E" w:rsidRPr="00833099" w:rsidRDefault="001A0772" w:rsidP="001B01E8">
                          <w:pPr>
                            <w:jc w:val="center"/>
                            <w:rPr>
                              <w:b/>
                              <w:bCs/>
                              <w:sz w:val="20"/>
                              <w:szCs w:val="20"/>
                            </w:rPr>
                          </w:pPr>
                          <w:r w:rsidRPr="00833099">
                            <w:rPr>
                              <w:b/>
                              <w:bCs/>
                              <w:sz w:val="20"/>
                              <w:szCs w:val="20"/>
                            </w:rPr>
                            <w:t>Approuvé</w:t>
                          </w:r>
                          <w:r w:rsidR="0079547D" w:rsidRPr="00833099">
                            <w:rPr>
                              <w:b/>
                              <w:bCs/>
                              <w:sz w:val="20"/>
                              <w:szCs w:val="20"/>
                            </w:rPr>
                            <w:t xml:space="preserve"> par délibération du 26 août 2024</w:t>
                          </w:r>
                        </w:p>
                        <w:p w14:paraId="08F94151" w14:textId="77777777" w:rsidR="005845A9" w:rsidRPr="00833099" w:rsidRDefault="005845A9" w:rsidP="001B01E8">
                          <w:pPr>
                            <w:jc w:val="center"/>
                            <w:rPr>
                              <w:b/>
                              <w:bCs/>
                              <w:sz w:val="20"/>
                              <w:szCs w:val="20"/>
                            </w:rPr>
                          </w:pPr>
                        </w:p>
                        <w:p w14:paraId="1D1179FD" w14:textId="00F3B065" w:rsidR="005845A9" w:rsidRPr="00833099" w:rsidRDefault="005845A9" w:rsidP="00590610">
                          <w:pPr>
                            <w:pStyle w:val="En-tte"/>
                            <w:jc w:val="center"/>
                            <w:rPr>
                              <w:sz w:val="20"/>
                              <w:szCs w:val="20"/>
                            </w:rPr>
                          </w:pPr>
                          <w:r w:rsidRPr="00833099">
                            <w:rPr>
                              <w:sz w:val="20"/>
                              <w:szCs w:val="20"/>
                            </w:rPr>
                            <w:t>Salle polyvalente de MALAUZAT sise</w:t>
                          </w:r>
                          <w:r w:rsidR="00457ED6" w:rsidRPr="00833099">
                            <w:rPr>
                              <w:sz w:val="20"/>
                              <w:szCs w:val="20"/>
                            </w:rPr>
                            <w:t xml:space="preserve"> </w:t>
                          </w:r>
                          <w:r w:rsidR="00233899" w:rsidRPr="00833099">
                            <w:rPr>
                              <w:sz w:val="20"/>
                              <w:szCs w:val="20"/>
                            </w:rPr>
                            <w:t xml:space="preserve">1 </w:t>
                          </w:r>
                          <w:r w:rsidR="00042B37" w:rsidRPr="00833099">
                            <w:rPr>
                              <w:sz w:val="20"/>
                              <w:szCs w:val="20"/>
                            </w:rPr>
                            <w:t>place de l’école</w:t>
                          </w:r>
                        </w:p>
                        <w:p w14:paraId="42819BE7" w14:textId="342C808F" w:rsidR="005845A9" w:rsidRPr="00833099" w:rsidRDefault="005845A9" w:rsidP="00590610">
                          <w:pPr>
                            <w:pStyle w:val="En-tte"/>
                            <w:jc w:val="center"/>
                            <w:rPr>
                              <w:sz w:val="20"/>
                              <w:szCs w:val="20"/>
                            </w:rPr>
                          </w:pPr>
                          <w:r w:rsidRPr="00833099">
                            <w:rPr>
                              <w:sz w:val="20"/>
                              <w:szCs w:val="20"/>
                            </w:rPr>
                            <w:t>Salle polyvalente de Saint-Genest l’Enfant sise</w:t>
                          </w:r>
                          <w:r w:rsidR="00033FF3" w:rsidRPr="00833099">
                            <w:rPr>
                              <w:sz w:val="20"/>
                              <w:szCs w:val="20"/>
                            </w:rPr>
                            <w:t xml:space="preserve"> 1 route de Marsat</w:t>
                          </w:r>
                        </w:p>
                        <w:p w14:paraId="0146C137" w14:textId="30DA8875" w:rsidR="005845A9" w:rsidRPr="00833099" w:rsidRDefault="005845A9" w:rsidP="00590610">
                          <w:pPr>
                            <w:pStyle w:val="En-tte"/>
                            <w:jc w:val="center"/>
                            <w:rPr>
                              <w:sz w:val="20"/>
                              <w:szCs w:val="20"/>
                            </w:rPr>
                          </w:pPr>
                          <w:r w:rsidRPr="00833099">
                            <w:rPr>
                              <w:sz w:val="20"/>
                              <w:szCs w:val="20"/>
                            </w:rPr>
                            <w:t xml:space="preserve">Salle des associations </w:t>
                          </w:r>
                          <w:r w:rsidR="00033FF3" w:rsidRPr="00833099">
                            <w:rPr>
                              <w:sz w:val="20"/>
                              <w:szCs w:val="20"/>
                            </w:rPr>
                            <w:t xml:space="preserve">« Les Baumes » </w:t>
                          </w:r>
                          <w:r w:rsidRPr="00833099">
                            <w:rPr>
                              <w:sz w:val="20"/>
                              <w:szCs w:val="20"/>
                            </w:rPr>
                            <w:t>sise</w:t>
                          </w:r>
                          <w:r w:rsidR="00033FF3" w:rsidRPr="00833099">
                            <w:rPr>
                              <w:sz w:val="20"/>
                              <w:szCs w:val="20"/>
                            </w:rPr>
                            <w:t xml:space="preserve"> </w:t>
                          </w:r>
                          <w:r w:rsidR="0060081D" w:rsidRPr="00833099">
                            <w:rPr>
                              <w:sz w:val="20"/>
                              <w:szCs w:val="20"/>
                            </w:rPr>
                            <w:t>1 route des Mauvaises</w:t>
                          </w:r>
                        </w:p>
                        <w:p w14:paraId="0CE3B67B" w14:textId="77777777" w:rsidR="005845A9" w:rsidRPr="000D4DF4" w:rsidRDefault="005845A9" w:rsidP="001B01E8">
                          <w:pPr>
                            <w:jc w:val="center"/>
                            <w:rPr>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E90E8" id="_x0000_t202" coordsize="21600,21600" o:spt="202" path="m,l,21600r21600,l21600,xe">
              <v:stroke joinstyle="miter"/>
              <v:path gradientshapeok="t" o:connecttype="rect"/>
            </v:shapetype>
            <v:shape id="Zone de texte 1" o:spid="_x0000_s1027" type="#_x0000_t202" style="position:absolute;margin-left:103.6pt;margin-top:-10pt;width:420.05pt;height:10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" fillcolor="white [3201]" stroked="f" strokeweight=".5pt">
              <v:textbox>
                <w:txbxContent>
                  <w:p w14:paraId="145709F4" w14:textId="77777777" w:rsidR="00F0198E" w:rsidRDefault="001B01E8" w:rsidP="001B01E8">
                    <w:pPr>
                      <w:jc w:val="center"/>
                      <w:rPr>
                        <w:b/>
                        <w:bCs/>
                        <w:sz w:val="32"/>
                        <w:szCs w:val="32"/>
                      </w:rPr>
                    </w:pPr>
                    <w:r w:rsidRPr="000D4DF4">
                      <w:rPr>
                        <w:b/>
                        <w:bCs/>
                        <w:sz w:val="32"/>
                        <w:szCs w:val="32"/>
                      </w:rPr>
                      <w:t xml:space="preserve">REGLEMENT </w:t>
                    </w:r>
                    <w:r w:rsidR="00F0198E">
                      <w:rPr>
                        <w:b/>
                        <w:bCs/>
                        <w:sz w:val="32"/>
                        <w:szCs w:val="32"/>
                      </w:rPr>
                      <w:t>UNIQUE D’OCCUPATION</w:t>
                    </w:r>
                  </w:p>
                  <w:p w14:paraId="22BE744F" w14:textId="1C52175D" w:rsidR="001B01E8" w:rsidRDefault="001B01E8" w:rsidP="001B01E8">
                    <w:pPr>
                      <w:jc w:val="center"/>
                      <w:rPr>
                        <w:b/>
                        <w:bCs/>
                        <w:sz w:val="32"/>
                        <w:szCs w:val="32"/>
                      </w:rPr>
                    </w:pPr>
                    <w:r w:rsidRPr="000D4DF4">
                      <w:rPr>
                        <w:b/>
                        <w:bCs/>
                        <w:sz w:val="32"/>
                        <w:szCs w:val="32"/>
                      </w:rPr>
                      <w:t xml:space="preserve"> des SALLES COMMUNALES</w:t>
                    </w:r>
                  </w:p>
                  <w:p w14:paraId="3DBF2D6C" w14:textId="52726951" w:rsidR="00F0198E" w:rsidRPr="00833099" w:rsidRDefault="001A0772" w:rsidP="001B01E8">
                    <w:pPr>
                      <w:jc w:val="center"/>
                      <w:rPr>
                        <w:b/>
                        <w:bCs/>
                        <w:sz w:val="20"/>
                        <w:szCs w:val="20"/>
                      </w:rPr>
                    </w:pPr>
                    <w:r w:rsidRPr="00833099">
                      <w:rPr>
                        <w:b/>
                        <w:bCs/>
                        <w:sz w:val="20"/>
                        <w:szCs w:val="20"/>
                      </w:rPr>
                      <w:t>Approuvé</w:t>
                    </w:r>
                    <w:r w:rsidR="0079547D" w:rsidRPr="00833099">
                      <w:rPr>
                        <w:b/>
                        <w:bCs/>
                        <w:sz w:val="20"/>
                        <w:szCs w:val="20"/>
                      </w:rPr>
                      <w:t xml:space="preserve"> par délibération du 26 août 2024</w:t>
                    </w:r>
                  </w:p>
                  <w:p w14:paraId="08F94151" w14:textId="77777777" w:rsidR="005845A9" w:rsidRPr="00833099" w:rsidRDefault="005845A9" w:rsidP="001B01E8">
                    <w:pPr>
                      <w:jc w:val="center"/>
                      <w:rPr>
                        <w:b/>
                        <w:bCs/>
                        <w:sz w:val="20"/>
                        <w:szCs w:val="20"/>
                      </w:rPr>
                    </w:pPr>
                  </w:p>
                  <w:p w14:paraId="1D1179FD" w14:textId="00F3B065" w:rsidR="005845A9" w:rsidRPr="00833099" w:rsidRDefault="005845A9" w:rsidP="00590610">
                    <w:pPr>
                      <w:pStyle w:val="En-tte"/>
                      <w:jc w:val="center"/>
                      <w:rPr>
                        <w:sz w:val="20"/>
                        <w:szCs w:val="20"/>
                      </w:rPr>
                    </w:pPr>
                    <w:r w:rsidRPr="00833099">
                      <w:rPr>
                        <w:sz w:val="20"/>
                        <w:szCs w:val="20"/>
                      </w:rPr>
                      <w:t>Salle polyvalente de MALAUZAT sise</w:t>
                    </w:r>
                    <w:r w:rsidR="00457ED6" w:rsidRPr="00833099">
                      <w:rPr>
                        <w:sz w:val="20"/>
                        <w:szCs w:val="20"/>
                      </w:rPr>
                      <w:t xml:space="preserve"> </w:t>
                    </w:r>
                    <w:r w:rsidR="00233899" w:rsidRPr="00833099">
                      <w:rPr>
                        <w:sz w:val="20"/>
                        <w:szCs w:val="20"/>
                      </w:rPr>
                      <w:t xml:space="preserve">1 </w:t>
                    </w:r>
                    <w:r w:rsidR="00042B37" w:rsidRPr="00833099">
                      <w:rPr>
                        <w:sz w:val="20"/>
                        <w:szCs w:val="20"/>
                      </w:rPr>
                      <w:t>place de l’école</w:t>
                    </w:r>
                  </w:p>
                  <w:p w14:paraId="42819BE7" w14:textId="342C808F" w:rsidR="005845A9" w:rsidRPr="00833099" w:rsidRDefault="005845A9" w:rsidP="00590610">
                    <w:pPr>
                      <w:pStyle w:val="En-tte"/>
                      <w:jc w:val="center"/>
                      <w:rPr>
                        <w:sz w:val="20"/>
                        <w:szCs w:val="20"/>
                      </w:rPr>
                    </w:pPr>
                    <w:r w:rsidRPr="00833099">
                      <w:rPr>
                        <w:sz w:val="20"/>
                        <w:szCs w:val="20"/>
                      </w:rPr>
                      <w:t>Salle polyvalente de Saint-Genest l’Enfant sise</w:t>
                    </w:r>
                    <w:r w:rsidR="00033FF3" w:rsidRPr="00833099">
                      <w:rPr>
                        <w:sz w:val="20"/>
                        <w:szCs w:val="20"/>
                      </w:rPr>
                      <w:t xml:space="preserve"> 1 route de Marsat</w:t>
                    </w:r>
                  </w:p>
                  <w:p w14:paraId="0146C137" w14:textId="30DA8875" w:rsidR="005845A9" w:rsidRPr="00833099" w:rsidRDefault="005845A9" w:rsidP="00590610">
                    <w:pPr>
                      <w:pStyle w:val="En-tte"/>
                      <w:jc w:val="center"/>
                      <w:rPr>
                        <w:sz w:val="20"/>
                        <w:szCs w:val="20"/>
                      </w:rPr>
                    </w:pPr>
                    <w:r w:rsidRPr="00833099">
                      <w:rPr>
                        <w:sz w:val="20"/>
                        <w:szCs w:val="20"/>
                      </w:rPr>
                      <w:t xml:space="preserve">Salle des associations </w:t>
                    </w:r>
                    <w:r w:rsidR="00033FF3" w:rsidRPr="00833099">
                      <w:rPr>
                        <w:sz w:val="20"/>
                        <w:szCs w:val="20"/>
                      </w:rPr>
                      <w:t xml:space="preserve">« Les Baumes » </w:t>
                    </w:r>
                    <w:r w:rsidRPr="00833099">
                      <w:rPr>
                        <w:sz w:val="20"/>
                        <w:szCs w:val="20"/>
                      </w:rPr>
                      <w:t>sise</w:t>
                    </w:r>
                    <w:r w:rsidR="00033FF3" w:rsidRPr="00833099">
                      <w:rPr>
                        <w:sz w:val="20"/>
                        <w:szCs w:val="20"/>
                      </w:rPr>
                      <w:t xml:space="preserve"> </w:t>
                    </w:r>
                    <w:r w:rsidR="0060081D" w:rsidRPr="00833099">
                      <w:rPr>
                        <w:sz w:val="20"/>
                        <w:szCs w:val="20"/>
                      </w:rPr>
                      <w:t>1 route des Mauvaises</w:t>
                    </w:r>
                  </w:p>
                  <w:p w14:paraId="0CE3B67B" w14:textId="77777777" w:rsidR="005845A9" w:rsidRPr="000D4DF4" w:rsidRDefault="005845A9" w:rsidP="001B01E8">
                    <w:pPr>
                      <w:jc w:val="center"/>
                      <w:rPr>
                        <w:b/>
                        <w:bCs/>
                        <w:sz w:val="32"/>
                        <w:szCs w:val="3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E4F59"/>
    <w:multiLevelType w:val="hybridMultilevel"/>
    <w:tmpl w:val="9F1EE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66084B"/>
    <w:multiLevelType w:val="hybridMultilevel"/>
    <w:tmpl w:val="9D5E8AE6"/>
    <w:lvl w:ilvl="0" w:tplc="F1D64D0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7F011B"/>
    <w:multiLevelType w:val="hybridMultilevel"/>
    <w:tmpl w:val="408C9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984433"/>
    <w:multiLevelType w:val="hybridMultilevel"/>
    <w:tmpl w:val="1BF8603C"/>
    <w:lvl w:ilvl="0" w:tplc="1DFEE022">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5E41F6"/>
    <w:multiLevelType w:val="hybridMultilevel"/>
    <w:tmpl w:val="893891A0"/>
    <w:lvl w:ilvl="0" w:tplc="DA2C51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835E68"/>
    <w:multiLevelType w:val="hybridMultilevel"/>
    <w:tmpl w:val="24A2A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2A4769"/>
    <w:multiLevelType w:val="hybridMultilevel"/>
    <w:tmpl w:val="9A1EE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8F6DA8"/>
    <w:multiLevelType w:val="multilevel"/>
    <w:tmpl w:val="4CCE121A"/>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B343B0"/>
    <w:multiLevelType w:val="hybridMultilevel"/>
    <w:tmpl w:val="0C2E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9E7E20"/>
    <w:multiLevelType w:val="multilevel"/>
    <w:tmpl w:val="CC242D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76600A"/>
    <w:multiLevelType w:val="hybridMultilevel"/>
    <w:tmpl w:val="458A44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2A36C8"/>
    <w:multiLevelType w:val="hybridMultilevel"/>
    <w:tmpl w:val="C3229F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D90D45"/>
    <w:multiLevelType w:val="hybridMultilevel"/>
    <w:tmpl w:val="7166E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BC44B5"/>
    <w:multiLevelType w:val="hybridMultilevel"/>
    <w:tmpl w:val="3678E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0041813">
    <w:abstractNumId w:val="7"/>
  </w:num>
  <w:num w:numId="2" w16cid:durableId="252327137">
    <w:abstractNumId w:val="9"/>
  </w:num>
  <w:num w:numId="3" w16cid:durableId="596838962">
    <w:abstractNumId w:val="5"/>
  </w:num>
  <w:num w:numId="4" w16cid:durableId="272640474">
    <w:abstractNumId w:val="8"/>
  </w:num>
  <w:num w:numId="5" w16cid:durableId="795833239">
    <w:abstractNumId w:val="6"/>
  </w:num>
  <w:num w:numId="6" w16cid:durableId="1894727374">
    <w:abstractNumId w:val="2"/>
  </w:num>
  <w:num w:numId="7" w16cid:durableId="1580362033">
    <w:abstractNumId w:val="10"/>
  </w:num>
  <w:num w:numId="8" w16cid:durableId="1471825019">
    <w:abstractNumId w:val="11"/>
  </w:num>
  <w:num w:numId="9" w16cid:durableId="640840845">
    <w:abstractNumId w:val="0"/>
  </w:num>
  <w:num w:numId="10" w16cid:durableId="610818280">
    <w:abstractNumId w:val="3"/>
  </w:num>
  <w:num w:numId="11" w16cid:durableId="724765789">
    <w:abstractNumId w:val="4"/>
  </w:num>
  <w:num w:numId="12" w16cid:durableId="1977490993">
    <w:abstractNumId w:val="13"/>
  </w:num>
  <w:num w:numId="13" w16cid:durableId="1420909917">
    <w:abstractNumId w:val="12"/>
  </w:num>
  <w:num w:numId="14" w16cid:durableId="695934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E8"/>
    <w:rsid w:val="00010CC3"/>
    <w:rsid w:val="00017362"/>
    <w:rsid w:val="00025159"/>
    <w:rsid w:val="00033FF3"/>
    <w:rsid w:val="00035A5C"/>
    <w:rsid w:val="00041C6B"/>
    <w:rsid w:val="00042B37"/>
    <w:rsid w:val="00045815"/>
    <w:rsid w:val="00052FFE"/>
    <w:rsid w:val="00061A2C"/>
    <w:rsid w:val="000709AF"/>
    <w:rsid w:val="00073FB2"/>
    <w:rsid w:val="000818B2"/>
    <w:rsid w:val="0008258D"/>
    <w:rsid w:val="000A4EF8"/>
    <w:rsid w:val="000B3928"/>
    <w:rsid w:val="000D2940"/>
    <w:rsid w:val="000D4DF4"/>
    <w:rsid w:val="000E6E3C"/>
    <w:rsid w:val="000F0A0B"/>
    <w:rsid w:val="000F0BFC"/>
    <w:rsid w:val="000F2F72"/>
    <w:rsid w:val="000F5FEE"/>
    <w:rsid w:val="000F6227"/>
    <w:rsid w:val="000F7DE5"/>
    <w:rsid w:val="00106F9E"/>
    <w:rsid w:val="0011164D"/>
    <w:rsid w:val="00120560"/>
    <w:rsid w:val="00121A38"/>
    <w:rsid w:val="00126B8A"/>
    <w:rsid w:val="00144ABA"/>
    <w:rsid w:val="00145185"/>
    <w:rsid w:val="0015101F"/>
    <w:rsid w:val="00170C89"/>
    <w:rsid w:val="001767F9"/>
    <w:rsid w:val="00181859"/>
    <w:rsid w:val="0018624F"/>
    <w:rsid w:val="00196EF1"/>
    <w:rsid w:val="00197E99"/>
    <w:rsid w:val="001A0772"/>
    <w:rsid w:val="001A28AE"/>
    <w:rsid w:val="001A468F"/>
    <w:rsid w:val="001A6B3B"/>
    <w:rsid w:val="001A70DD"/>
    <w:rsid w:val="001B01E8"/>
    <w:rsid w:val="001B3B66"/>
    <w:rsid w:val="001B6437"/>
    <w:rsid w:val="001C2D77"/>
    <w:rsid w:val="001C68EE"/>
    <w:rsid w:val="001C6BD7"/>
    <w:rsid w:val="001D10B7"/>
    <w:rsid w:val="001D464F"/>
    <w:rsid w:val="001F3064"/>
    <w:rsid w:val="002126BC"/>
    <w:rsid w:val="00212DC8"/>
    <w:rsid w:val="00213131"/>
    <w:rsid w:val="00230E64"/>
    <w:rsid w:val="00233795"/>
    <w:rsid w:val="00233899"/>
    <w:rsid w:val="002377B0"/>
    <w:rsid w:val="00241F8D"/>
    <w:rsid w:val="00254CE3"/>
    <w:rsid w:val="0025768B"/>
    <w:rsid w:val="002609E1"/>
    <w:rsid w:val="0027170B"/>
    <w:rsid w:val="002807DA"/>
    <w:rsid w:val="00282722"/>
    <w:rsid w:val="00282CEC"/>
    <w:rsid w:val="00283CCD"/>
    <w:rsid w:val="00287BD5"/>
    <w:rsid w:val="0029147B"/>
    <w:rsid w:val="002A2B6E"/>
    <w:rsid w:val="002C1EF1"/>
    <w:rsid w:val="002C6BC5"/>
    <w:rsid w:val="002D6F18"/>
    <w:rsid w:val="002E3126"/>
    <w:rsid w:val="002E55A6"/>
    <w:rsid w:val="002F7E22"/>
    <w:rsid w:val="003162C6"/>
    <w:rsid w:val="00317D8A"/>
    <w:rsid w:val="00332486"/>
    <w:rsid w:val="00337F35"/>
    <w:rsid w:val="003532E5"/>
    <w:rsid w:val="00355610"/>
    <w:rsid w:val="0036402F"/>
    <w:rsid w:val="0036550E"/>
    <w:rsid w:val="003664A2"/>
    <w:rsid w:val="00373867"/>
    <w:rsid w:val="00377588"/>
    <w:rsid w:val="00384154"/>
    <w:rsid w:val="00394826"/>
    <w:rsid w:val="003B7728"/>
    <w:rsid w:val="003D6235"/>
    <w:rsid w:val="003D6A87"/>
    <w:rsid w:val="003E285C"/>
    <w:rsid w:val="003E5C1C"/>
    <w:rsid w:val="00401147"/>
    <w:rsid w:val="004035B9"/>
    <w:rsid w:val="00406503"/>
    <w:rsid w:val="004116BB"/>
    <w:rsid w:val="00413F00"/>
    <w:rsid w:val="004147D8"/>
    <w:rsid w:val="00421695"/>
    <w:rsid w:val="0042603B"/>
    <w:rsid w:val="004453C4"/>
    <w:rsid w:val="00454A3B"/>
    <w:rsid w:val="00457ED6"/>
    <w:rsid w:val="00461B48"/>
    <w:rsid w:val="00466700"/>
    <w:rsid w:val="0047659F"/>
    <w:rsid w:val="004832E4"/>
    <w:rsid w:val="00484B3F"/>
    <w:rsid w:val="00486E7D"/>
    <w:rsid w:val="004A461B"/>
    <w:rsid w:val="004A7B3E"/>
    <w:rsid w:val="004B01D1"/>
    <w:rsid w:val="004B1BE3"/>
    <w:rsid w:val="004B459B"/>
    <w:rsid w:val="004B4615"/>
    <w:rsid w:val="004B47FE"/>
    <w:rsid w:val="004B6282"/>
    <w:rsid w:val="004D27BB"/>
    <w:rsid w:val="004F3A6C"/>
    <w:rsid w:val="004F5D44"/>
    <w:rsid w:val="005033E9"/>
    <w:rsid w:val="005064E4"/>
    <w:rsid w:val="00506BF0"/>
    <w:rsid w:val="0052708E"/>
    <w:rsid w:val="00527DF6"/>
    <w:rsid w:val="00534CB8"/>
    <w:rsid w:val="0055054B"/>
    <w:rsid w:val="00555854"/>
    <w:rsid w:val="0056362A"/>
    <w:rsid w:val="0058459A"/>
    <w:rsid w:val="005845A9"/>
    <w:rsid w:val="00590610"/>
    <w:rsid w:val="005927D6"/>
    <w:rsid w:val="005939E7"/>
    <w:rsid w:val="005A02A2"/>
    <w:rsid w:val="005A38DF"/>
    <w:rsid w:val="005A7B15"/>
    <w:rsid w:val="005B2E8D"/>
    <w:rsid w:val="005B4208"/>
    <w:rsid w:val="005B4CC2"/>
    <w:rsid w:val="005B4DFA"/>
    <w:rsid w:val="005B5F05"/>
    <w:rsid w:val="005C40BA"/>
    <w:rsid w:val="005D21CC"/>
    <w:rsid w:val="005D5C21"/>
    <w:rsid w:val="005E188F"/>
    <w:rsid w:val="005E65D5"/>
    <w:rsid w:val="005F61C0"/>
    <w:rsid w:val="0060081D"/>
    <w:rsid w:val="006152AF"/>
    <w:rsid w:val="00626E50"/>
    <w:rsid w:val="00633789"/>
    <w:rsid w:val="006352DA"/>
    <w:rsid w:val="00653AAE"/>
    <w:rsid w:val="00654074"/>
    <w:rsid w:val="00655FFF"/>
    <w:rsid w:val="00661A6B"/>
    <w:rsid w:val="0067598D"/>
    <w:rsid w:val="0068150D"/>
    <w:rsid w:val="00685E5C"/>
    <w:rsid w:val="006869A9"/>
    <w:rsid w:val="00695F1C"/>
    <w:rsid w:val="006A69B8"/>
    <w:rsid w:val="006B47CA"/>
    <w:rsid w:val="0070054F"/>
    <w:rsid w:val="00721776"/>
    <w:rsid w:val="00721EB5"/>
    <w:rsid w:val="00722B98"/>
    <w:rsid w:val="00722CAB"/>
    <w:rsid w:val="00726435"/>
    <w:rsid w:val="00736F83"/>
    <w:rsid w:val="00753B33"/>
    <w:rsid w:val="00757D6F"/>
    <w:rsid w:val="00760B4E"/>
    <w:rsid w:val="007656AA"/>
    <w:rsid w:val="00767B98"/>
    <w:rsid w:val="0079547D"/>
    <w:rsid w:val="007A7AEA"/>
    <w:rsid w:val="007B18E0"/>
    <w:rsid w:val="007B657E"/>
    <w:rsid w:val="007D4246"/>
    <w:rsid w:val="007D5E5C"/>
    <w:rsid w:val="007E5B3C"/>
    <w:rsid w:val="007E5EA4"/>
    <w:rsid w:val="007F33CA"/>
    <w:rsid w:val="008036E9"/>
    <w:rsid w:val="00806FB1"/>
    <w:rsid w:val="00820085"/>
    <w:rsid w:val="008231F8"/>
    <w:rsid w:val="00833099"/>
    <w:rsid w:val="008509D0"/>
    <w:rsid w:val="00851C06"/>
    <w:rsid w:val="0087388A"/>
    <w:rsid w:val="008A1196"/>
    <w:rsid w:val="008A2053"/>
    <w:rsid w:val="008A372D"/>
    <w:rsid w:val="008A7408"/>
    <w:rsid w:val="008A7E65"/>
    <w:rsid w:val="008B0183"/>
    <w:rsid w:val="008C3485"/>
    <w:rsid w:val="008D02AF"/>
    <w:rsid w:val="008D2B0F"/>
    <w:rsid w:val="008E2C4C"/>
    <w:rsid w:val="008E61E7"/>
    <w:rsid w:val="008F2A97"/>
    <w:rsid w:val="008F33B6"/>
    <w:rsid w:val="00906AEA"/>
    <w:rsid w:val="00914C12"/>
    <w:rsid w:val="0091714B"/>
    <w:rsid w:val="00973A49"/>
    <w:rsid w:val="00983D2A"/>
    <w:rsid w:val="00991466"/>
    <w:rsid w:val="00993BD3"/>
    <w:rsid w:val="009A5D09"/>
    <w:rsid w:val="009E04AF"/>
    <w:rsid w:val="009E086C"/>
    <w:rsid w:val="009E789B"/>
    <w:rsid w:val="009F13C3"/>
    <w:rsid w:val="009F40B9"/>
    <w:rsid w:val="00A065DA"/>
    <w:rsid w:val="00A1087F"/>
    <w:rsid w:val="00A169D2"/>
    <w:rsid w:val="00A233C6"/>
    <w:rsid w:val="00A35A29"/>
    <w:rsid w:val="00A50873"/>
    <w:rsid w:val="00A516A6"/>
    <w:rsid w:val="00A71116"/>
    <w:rsid w:val="00A75DC1"/>
    <w:rsid w:val="00A806D5"/>
    <w:rsid w:val="00A84E6A"/>
    <w:rsid w:val="00A90169"/>
    <w:rsid w:val="00A9557C"/>
    <w:rsid w:val="00AA0FA4"/>
    <w:rsid w:val="00AB0927"/>
    <w:rsid w:val="00AB162B"/>
    <w:rsid w:val="00AC4411"/>
    <w:rsid w:val="00AE2035"/>
    <w:rsid w:val="00AE670F"/>
    <w:rsid w:val="00AF33DE"/>
    <w:rsid w:val="00AF5318"/>
    <w:rsid w:val="00AF6422"/>
    <w:rsid w:val="00AF673A"/>
    <w:rsid w:val="00B01E34"/>
    <w:rsid w:val="00B065AB"/>
    <w:rsid w:val="00B06DAA"/>
    <w:rsid w:val="00B110B1"/>
    <w:rsid w:val="00B152DB"/>
    <w:rsid w:val="00B16385"/>
    <w:rsid w:val="00B205B3"/>
    <w:rsid w:val="00B23460"/>
    <w:rsid w:val="00B26A03"/>
    <w:rsid w:val="00B2737D"/>
    <w:rsid w:val="00B278C2"/>
    <w:rsid w:val="00B32EC3"/>
    <w:rsid w:val="00B508D9"/>
    <w:rsid w:val="00B55960"/>
    <w:rsid w:val="00B60C38"/>
    <w:rsid w:val="00B71D36"/>
    <w:rsid w:val="00B77C7D"/>
    <w:rsid w:val="00B82E15"/>
    <w:rsid w:val="00B83332"/>
    <w:rsid w:val="00B9613E"/>
    <w:rsid w:val="00BA4A97"/>
    <w:rsid w:val="00BA5CF0"/>
    <w:rsid w:val="00BB05B3"/>
    <w:rsid w:val="00BC3A1F"/>
    <w:rsid w:val="00BC5E13"/>
    <w:rsid w:val="00BD4E6C"/>
    <w:rsid w:val="00BF04FF"/>
    <w:rsid w:val="00C031F9"/>
    <w:rsid w:val="00C0336F"/>
    <w:rsid w:val="00C10966"/>
    <w:rsid w:val="00C22C00"/>
    <w:rsid w:val="00C3463E"/>
    <w:rsid w:val="00C34E18"/>
    <w:rsid w:val="00C35595"/>
    <w:rsid w:val="00C42788"/>
    <w:rsid w:val="00C53436"/>
    <w:rsid w:val="00C55852"/>
    <w:rsid w:val="00C66D1E"/>
    <w:rsid w:val="00CA3E3C"/>
    <w:rsid w:val="00CA5746"/>
    <w:rsid w:val="00CC1786"/>
    <w:rsid w:val="00CC37EA"/>
    <w:rsid w:val="00CC6A16"/>
    <w:rsid w:val="00CF24E5"/>
    <w:rsid w:val="00D0060C"/>
    <w:rsid w:val="00D0250E"/>
    <w:rsid w:val="00D07275"/>
    <w:rsid w:val="00D4092E"/>
    <w:rsid w:val="00D42DF4"/>
    <w:rsid w:val="00D5010A"/>
    <w:rsid w:val="00D51D2D"/>
    <w:rsid w:val="00D610BD"/>
    <w:rsid w:val="00D613BA"/>
    <w:rsid w:val="00D627CD"/>
    <w:rsid w:val="00D727E7"/>
    <w:rsid w:val="00D82261"/>
    <w:rsid w:val="00D85B7B"/>
    <w:rsid w:val="00D948D8"/>
    <w:rsid w:val="00DA2C1D"/>
    <w:rsid w:val="00DB2051"/>
    <w:rsid w:val="00DD0371"/>
    <w:rsid w:val="00DD1538"/>
    <w:rsid w:val="00DD6DFA"/>
    <w:rsid w:val="00DE7F59"/>
    <w:rsid w:val="00DF0B83"/>
    <w:rsid w:val="00DF46EB"/>
    <w:rsid w:val="00DF723C"/>
    <w:rsid w:val="00E05459"/>
    <w:rsid w:val="00E05CB9"/>
    <w:rsid w:val="00E125F8"/>
    <w:rsid w:val="00E440AB"/>
    <w:rsid w:val="00E5234D"/>
    <w:rsid w:val="00E56F96"/>
    <w:rsid w:val="00E57E9A"/>
    <w:rsid w:val="00E604B8"/>
    <w:rsid w:val="00E64236"/>
    <w:rsid w:val="00E64BA4"/>
    <w:rsid w:val="00E77734"/>
    <w:rsid w:val="00E9354B"/>
    <w:rsid w:val="00EA23CB"/>
    <w:rsid w:val="00EA45DE"/>
    <w:rsid w:val="00EA79C3"/>
    <w:rsid w:val="00EA7DBB"/>
    <w:rsid w:val="00EB3375"/>
    <w:rsid w:val="00ED0F24"/>
    <w:rsid w:val="00ED18BC"/>
    <w:rsid w:val="00ED37F0"/>
    <w:rsid w:val="00EF5F44"/>
    <w:rsid w:val="00F0198E"/>
    <w:rsid w:val="00F028CA"/>
    <w:rsid w:val="00F079D3"/>
    <w:rsid w:val="00F265EF"/>
    <w:rsid w:val="00F352E2"/>
    <w:rsid w:val="00F6480C"/>
    <w:rsid w:val="00F67FEF"/>
    <w:rsid w:val="00F722C4"/>
    <w:rsid w:val="00F82393"/>
    <w:rsid w:val="00F82566"/>
    <w:rsid w:val="00F9130C"/>
    <w:rsid w:val="00F91998"/>
    <w:rsid w:val="00F91B14"/>
    <w:rsid w:val="00F93208"/>
    <w:rsid w:val="00F95F2F"/>
    <w:rsid w:val="00F9674C"/>
    <w:rsid w:val="00FA1BEA"/>
    <w:rsid w:val="00FC6508"/>
    <w:rsid w:val="00FC6970"/>
    <w:rsid w:val="00FD0597"/>
    <w:rsid w:val="00FD3210"/>
    <w:rsid w:val="00FD6E80"/>
    <w:rsid w:val="00FE3288"/>
    <w:rsid w:val="00FE7D08"/>
    <w:rsid w:val="00FF1A1B"/>
    <w:rsid w:val="00FF2DF3"/>
    <w:rsid w:val="00FF5347"/>
    <w:rsid w:val="00FF61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802F"/>
  <w15:chartTrackingRefBased/>
  <w15:docId w15:val="{8E921635-68FC-AE40-8471-830D74D0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03B"/>
    <w:rPr>
      <w:sz w:val="22"/>
    </w:rPr>
  </w:style>
  <w:style w:type="paragraph" w:styleId="Titre1">
    <w:name w:val="heading 1"/>
    <w:basedOn w:val="Normal"/>
    <w:next w:val="Normal"/>
    <w:link w:val="Titre1Car"/>
    <w:uiPriority w:val="9"/>
    <w:qFormat/>
    <w:rsid w:val="00F932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22C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4518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01E8"/>
    <w:pPr>
      <w:tabs>
        <w:tab w:val="center" w:pos="4536"/>
        <w:tab w:val="right" w:pos="9072"/>
      </w:tabs>
    </w:pPr>
  </w:style>
  <w:style w:type="character" w:customStyle="1" w:styleId="En-tteCar">
    <w:name w:val="En-tête Car"/>
    <w:basedOn w:val="Policepardfaut"/>
    <w:link w:val="En-tte"/>
    <w:uiPriority w:val="99"/>
    <w:rsid w:val="001B01E8"/>
  </w:style>
  <w:style w:type="paragraph" w:styleId="Pieddepage">
    <w:name w:val="footer"/>
    <w:basedOn w:val="Normal"/>
    <w:link w:val="PieddepageCar"/>
    <w:uiPriority w:val="99"/>
    <w:unhideWhenUsed/>
    <w:rsid w:val="001B01E8"/>
    <w:pPr>
      <w:tabs>
        <w:tab w:val="center" w:pos="4536"/>
        <w:tab w:val="right" w:pos="9072"/>
      </w:tabs>
    </w:pPr>
  </w:style>
  <w:style w:type="character" w:customStyle="1" w:styleId="PieddepageCar">
    <w:name w:val="Pied de page Car"/>
    <w:basedOn w:val="Policepardfaut"/>
    <w:link w:val="Pieddepage"/>
    <w:uiPriority w:val="99"/>
    <w:rsid w:val="001B01E8"/>
  </w:style>
  <w:style w:type="character" w:customStyle="1" w:styleId="Titre1Car">
    <w:name w:val="Titre 1 Car"/>
    <w:basedOn w:val="Policepardfaut"/>
    <w:link w:val="Titre1"/>
    <w:uiPriority w:val="9"/>
    <w:rsid w:val="00F93208"/>
    <w:rPr>
      <w:rFonts w:asciiTheme="majorHAnsi" w:eastAsiaTheme="majorEastAsia" w:hAnsiTheme="majorHAnsi" w:cstheme="majorBidi"/>
      <w:color w:val="2F5496" w:themeColor="accent1" w:themeShade="BF"/>
      <w:sz w:val="32"/>
      <w:szCs w:val="32"/>
    </w:rPr>
  </w:style>
  <w:style w:type="character" w:customStyle="1" w:styleId="Bodytext2">
    <w:name w:val="Body text|2_"/>
    <w:basedOn w:val="Policepardfaut"/>
    <w:link w:val="Bodytext20"/>
    <w:rsid w:val="00722CAB"/>
    <w:rPr>
      <w:sz w:val="19"/>
      <w:szCs w:val="19"/>
      <w:shd w:val="clear" w:color="auto" w:fill="FFFFFF"/>
    </w:rPr>
  </w:style>
  <w:style w:type="character" w:customStyle="1" w:styleId="Heading11">
    <w:name w:val="Heading #1|1_"/>
    <w:basedOn w:val="Policepardfaut"/>
    <w:link w:val="Heading110"/>
    <w:rsid w:val="00722CAB"/>
    <w:rPr>
      <w:rFonts w:ascii="Arial" w:eastAsia="Arial" w:hAnsi="Arial" w:cs="Arial"/>
      <w:b/>
      <w:bCs/>
      <w:sz w:val="22"/>
      <w:szCs w:val="22"/>
      <w:shd w:val="clear" w:color="auto" w:fill="FFFFFF"/>
    </w:rPr>
  </w:style>
  <w:style w:type="character" w:customStyle="1" w:styleId="Heading21">
    <w:name w:val="Heading #2|1_"/>
    <w:basedOn w:val="Policepardfaut"/>
    <w:link w:val="Heading210"/>
    <w:rsid w:val="00722CAB"/>
    <w:rPr>
      <w:rFonts w:ascii="Arial" w:eastAsia="Arial" w:hAnsi="Arial" w:cs="Arial"/>
      <w:b/>
      <w:bCs/>
      <w:i/>
      <w:iCs/>
      <w:sz w:val="19"/>
      <w:szCs w:val="19"/>
      <w:shd w:val="clear" w:color="auto" w:fill="FFFFFF"/>
    </w:rPr>
  </w:style>
  <w:style w:type="character" w:customStyle="1" w:styleId="Heading214ptNotBoldNotItalic">
    <w:name w:val="Heading #2|1 + 4 pt;Not Bold;Not Italic"/>
    <w:basedOn w:val="Heading21"/>
    <w:rsid w:val="00722CAB"/>
    <w:rPr>
      <w:rFonts w:ascii="Arial" w:eastAsia="Arial" w:hAnsi="Arial" w:cs="Arial"/>
      <w:b/>
      <w:bCs/>
      <w:i/>
      <w:iCs/>
      <w:color w:val="000000"/>
      <w:spacing w:val="0"/>
      <w:w w:val="100"/>
      <w:position w:val="0"/>
      <w:sz w:val="8"/>
      <w:szCs w:val="8"/>
      <w:shd w:val="clear" w:color="auto" w:fill="FFFFFF"/>
      <w:lang w:val="fr-FR" w:eastAsia="fr-FR" w:bidi="fr-FR"/>
    </w:rPr>
  </w:style>
  <w:style w:type="paragraph" w:customStyle="1" w:styleId="Bodytext20">
    <w:name w:val="Body text|2"/>
    <w:basedOn w:val="Normal"/>
    <w:link w:val="Bodytext2"/>
    <w:rsid w:val="00722CAB"/>
    <w:pPr>
      <w:widowControl w:val="0"/>
      <w:shd w:val="clear" w:color="auto" w:fill="FFFFFF"/>
      <w:spacing w:after="180" w:line="210" w:lineRule="exact"/>
      <w:ind w:hanging="140"/>
      <w:jc w:val="both"/>
    </w:pPr>
    <w:rPr>
      <w:sz w:val="19"/>
      <w:szCs w:val="19"/>
    </w:rPr>
  </w:style>
  <w:style w:type="paragraph" w:customStyle="1" w:styleId="Heading110">
    <w:name w:val="Heading #1|1"/>
    <w:basedOn w:val="Normal"/>
    <w:link w:val="Heading11"/>
    <w:rsid w:val="00722CAB"/>
    <w:pPr>
      <w:widowControl w:val="0"/>
      <w:shd w:val="clear" w:color="auto" w:fill="FFFFFF"/>
      <w:spacing w:before="360" w:after="260" w:line="246" w:lineRule="exact"/>
      <w:jc w:val="both"/>
      <w:outlineLvl w:val="0"/>
    </w:pPr>
    <w:rPr>
      <w:rFonts w:ascii="Arial" w:eastAsia="Arial" w:hAnsi="Arial" w:cs="Arial"/>
      <w:b/>
      <w:bCs/>
      <w:szCs w:val="22"/>
    </w:rPr>
  </w:style>
  <w:style w:type="paragraph" w:customStyle="1" w:styleId="Heading210">
    <w:name w:val="Heading #2|1"/>
    <w:basedOn w:val="Normal"/>
    <w:link w:val="Heading21"/>
    <w:rsid w:val="00722CAB"/>
    <w:pPr>
      <w:widowControl w:val="0"/>
      <w:shd w:val="clear" w:color="auto" w:fill="FFFFFF"/>
      <w:spacing w:before="260" w:line="212" w:lineRule="exact"/>
      <w:jc w:val="both"/>
      <w:outlineLvl w:val="1"/>
    </w:pPr>
    <w:rPr>
      <w:rFonts w:ascii="Arial" w:eastAsia="Arial" w:hAnsi="Arial" w:cs="Arial"/>
      <w:b/>
      <w:bCs/>
      <w:i/>
      <w:iCs/>
      <w:sz w:val="19"/>
      <w:szCs w:val="19"/>
    </w:rPr>
  </w:style>
  <w:style w:type="character" w:customStyle="1" w:styleId="Titre2Car">
    <w:name w:val="Titre 2 Car"/>
    <w:basedOn w:val="Policepardfaut"/>
    <w:link w:val="Titre2"/>
    <w:uiPriority w:val="9"/>
    <w:rsid w:val="00722CAB"/>
    <w:rPr>
      <w:rFonts w:asciiTheme="majorHAnsi" w:eastAsiaTheme="majorEastAsia" w:hAnsiTheme="majorHAnsi" w:cstheme="majorBidi"/>
      <w:color w:val="2F5496" w:themeColor="accent1" w:themeShade="BF"/>
      <w:sz w:val="26"/>
      <w:szCs w:val="26"/>
    </w:rPr>
  </w:style>
  <w:style w:type="paragraph" w:styleId="Sansinterligne">
    <w:name w:val="No Spacing"/>
    <w:uiPriority w:val="1"/>
    <w:qFormat/>
    <w:rsid w:val="0042603B"/>
    <w:rPr>
      <w:sz w:val="22"/>
    </w:rPr>
  </w:style>
  <w:style w:type="character" w:customStyle="1" w:styleId="Tablecaption1">
    <w:name w:val="Table caption|1_"/>
    <w:basedOn w:val="Policepardfaut"/>
    <w:link w:val="Tablecaption10"/>
    <w:rsid w:val="00126B8A"/>
    <w:rPr>
      <w:rFonts w:ascii="Arial" w:eastAsia="Arial" w:hAnsi="Arial" w:cs="Arial"/>
      <w:b/>
      <w:bCs/>
      <w:i/>
      <w:iCs/>
      <w:sz w:val="19"/>
      <w:szCs w:val="19"/>
      <w:shd w:val="clear" w:color="auto" w:fill="FFFFFF"/>
    </w:rPr>
  </w:style>
  <w:style w:type="paragraph" w:customStyle="1" w:styleId="Tablecaption10">
    <w:name w:val="Table caption|1"/>
    <w:basedOn w:val="Normal"/>
    <w:link w:val="Tablecaption1"/>
    <w:rsid w:val="00126B8A"/>
    <w:pPr>
      <w:widowControl w:val="0"/>
      <w:shd w:val="clear" w:color="auto" w:fill="FFFFFF"/>
      <w:spacing w:line="212" w:lineRule="exact"/>
    </w:pPr>
    <w:rPr>
      <w:rFonts w:ascii="Arial" w:eastAsia="Arial" w:hAnsi="Arial" w:cs="Arial"/>
      <w:b/>
      <w:bCs/>
      <w:i/>
      <w:iCs/>
      <w:sz w:val="19"/>
      <w:szCs w:val="19"/>
    </w:rPr>
  </w:style>
  <w:style w:type="table" w:styleId="Grilledutableau">
    <w:name w:val="Table Grid"/>
    <w:basedOn w:val="TableauNormal"/>
    <w:uiPriority w:val="39"/>
    <w:rsid w:val="00E0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2 + Bold"/>
    <w:basedOn w:val="Bodytext2"/>
    <w:rsid w:val="00736F8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Headerorfooter1">
    <w:name w:val="Header or footer|1_"/>
    <w:basedOn w:val="Policepardfaut"/>
    <w:link w:val="Headerorfooter10"/>
    <w:rsid w:val="007D4246"/>
    <w:rPr>
      <w:sz w:val="15"/>
      <w:szCs w:val="15"/>
      <w:shd w:val="clear" w:color="auto" w:fill="FFFFFF"/>
    </w:rPr>
  </w:style>
  <w:style w:type="character" w:customStyle="1" w:styleId="Bodytext4">
    <w:name w:val="Body text|4_"/>
    <w:basedOn w:val="Policepardfaut"/>
    <w:link w:val="Bodytext40"/>
    <w:rsid w:val="007D4246"/>
    <w:rPr>
      <w:rFonts w:ascii="Arial" w:eastAsia="Arial" w:hAnsi="Arial" w:cs="Arial"/>
      <w:b/>
      <w:bCs/>
      <w:sz w:val="19"/>
      <w:szCs w:val="19"/>
      <w:shd w:val="clear" w:color="auto" w:fill="FFFFFF"/>
    </w:rPr>
  </w:style>
  <w:style w:type="character" w:customStyle="1" w:styleId="Bodytext2BoldItalic">
    <w:name w:val="Body text|2 + Bold;Italic"/>
    <w:basedOn w:val="Bodytext2"/>
    <w:rsid w:val="007D424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paragraph" w:customStyle="1" w:styleId="Headerorfooter10">
    <w:name w:val="Header or footer|1"/>
    <w:basedOn w:val="Normal"/>
    <w:link w:val="Headerorfooter1"/>
    <w:rsid w:val="007D4246"/>
    <w:pPr>
      <w:widowControl w:val="0"/>
      <w:shd w:val="clear" w:color="auto" w:fill="FFFFFF"/>
      <w:spacing w:line="166" w:lineRule="exact"/>
    </w:pPr>
    <w:rPr>
      <w:sz w:val="15"/>
      <w:szCs w:val="15"/>
    </w:rPr>
  </w:style>
  <w:style w:type="paragraph" w:customStyle="1" w:styleId="Bodytext40">
    <w:name w:val="Body text|4"/>
    <w:basedOn w:val="Normal"/>
    <w:link w:val="Bodytext4"/>
    <w:rsid w:val="007D4246"/>
    <w:pPr>
      <w:widowControl w:val="0"/>
      <w:shd w:val="clear" w:color="auto" w:fill="FFFFFF"/>
      <w:spacing w:before="260" w:line="212" w:lineRule="exact"/>
    </w:pPr>
    <w:rPr>
      <w:rFonts w:ascii="Arial" w:eastAsia="Arial" w:hAnsi="Arial" w:cs="Arial"/>
      <w:b/>
      <w:bCs/>
      <w:sz w:val="19"/>
      <w:szCs w:val="19"/>
    </w:rPr>
  </w:style>
  <w:style w:type="character" w:customStyle="1" w:styleId="Titre3Car">
    <w:name w:val="Titre 3 Car"/>
    <w:basedOn w:val="Policepardfaut"/>
    <w:link w:val="Titre3"/>
    <w:uiPriority w:val="9"/>
    <w:rsid w:val="00145185"/>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4B47FE"/>
    <w:pPr>
      <w:ind w:left="720"/>
      <w:contextualSpacing/>
    </w:pPr>
  </w:style>
  <w:style w:type="character" w:styleId="Numrodepage">
    <w:name w:val="page number"/>
    <w:basedOn w:val="Policepardfaut"/>
    <w:uiPriority w:val="99"/>
    <w:semiHidden/>
    <w:unhideWhenUsed/>
    <w:rsid w:val="00D0060C"/>
  </w:style>
  <w:style w:type="character" w:styleId="Lienhypertexte">
    <w:name w:val="Hyperlink"/>
    <w:basedOn w:val="Policepardfaut"/>
    <w:uiPriority w:val="99"/>
    <w:unhideWhenUsed/>
    <w:rsid w:val="00F352E2"/>
    <w:rPr>
      <w:color w:val="0563C1" w:themeColor="hyperlink"/>
      <w:u w:val="single"/>
    </w:rPr>
  </w:style>
  <w:style w:type="character" w:styleId="Mentionnonrsolue">
    <w:name w:val="Unresolved Mention"/>
    <w:basedOn w:val="Policepardfaut"/>
    <w:uiPriority w:val="99"/>
    <w:semiHidden/>
    <w:unhideWhenUsed/>
    <w:rsid w:val="00F35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auzat.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lauzat.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5</Pages>
  <Words>1417</Words>
  <Characters>16469</Characters>
  <Application>Microsoft Office Word</Application>
  <DocSecurity>0</DocSecurity>
  <Lines>968</Lines>
  <Paragraphs>745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Roussy</dc:creator>
  <cp:keywords/>
  <dc:description/>
  <cp:lastModifiedBy>Raphaël Roussy</cp:lastModifiedBy>
  <cp:revision>143</cp:revision>
  <cp:lastPrinted>2024-08-22T09:53:00Z</cp:lastPrinted>
  <dcterms:created xsi:type="dcterms:W3CDTF">2024-08-07T11:43:00Z</dcterms:created>
  <dcterms:modified xsi:type="dcterms:W3CDTF">2024-10-22T15:01:00Z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2023-12-05T07:52:22Z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a4c039ff-4ba8-44d3-8204-20bbbda91eef</vt:lpwstr>
  </property>
  <property fmtid="{D5CDD505-2E9C-101B-9397-08002B2CF9AE}" pid="8" name="MSIP_Label_09e9a456-2778-4ca9-be06-1190b1e1118a_ContentBits">
    <vt:lpwstr>0</vt:lpwstr>
  </property>
</Properties>
</file>